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1D318C" w:rsidRDefault="00BC5D95" w:rsidP="006E35D0">
      <w:pPr>
        <w:jc w:val="center"/>
        <w:rPr>
          <w:rFonts w:ascii="Times New Roman" w:hAnsi="Times New Roman" w:cs="Times New Roman"/>
          <w:b/>
          <w:bCs/>
          <w:color w:val="002060"/>
          <w:sz w:val="28"/>
          <w:szCs w:val="28"/>
        </w:rPr>
      </w:pPr>
      <w:r w:rsidRPr="001D318C">
        <w:rPr>
          <w:rFonts w:ascii="Times New Roman" w:hAnsi="Times New Roman" w:cs="Times New Roman"/>
          <w:b/>
          <w:bCs/>
          <w:color w:val="002060"/>
          <w:sz w:val="28"/>
          <w:szCs w:val="28"/>
        </w:rPr>
        <w:t>University of Arizona</w:t>
      </w:r>
    </w:p>
    <w:p w14:paraId="0D627723" w14:textId="0A3FE9C4" w:rsidR="00BC5D95" w:rsidRPr="001D318C" w:rsidRDefault="00703645" w:rsidP="006E35D0">
      <w:pPr>
        <w:jc w:val="center"/>
        <w:rPr>
          <w:rFonts w:ascii="Times New Roman" w:hAnsi="Times New Roman" w:cs="Times New Roman"/>
          <w:b/>
          <w:bCs/>
          <w:color w:val="002060"/>
          <w:sz w:val="24"/>
          <w:szCs w:val="24"/>
        </w:rPr>
      </w:pPr>
      <w:r w:rsidRPr="001D318C">
        <w:rPr>
          <w:rFonts w:ascii="Times New Roman" w:hAnsi="Times New Roman" w:cs="Times New Roman"/>
          <w:b/>
          <w:bCs/>
          <w:color w:val="002060"/>
          <w:sz w:val="24"/>
          <w:szCs w:val="24"/>
        </w:rPr>
        <w:t>Hydrofluoric Acid</w:t>
      </w:r>
      <w:r w:rsidR="007143D7" w:rsidRPr="001D318C">
        <w:rPr>
          <w:rFonts w:ascii="Times New Roman" w:hAnsi="Times New Roman" w:cs="Times New Roman"/>
          <w:b/>
          <w:bCs/>
          <w:color w:val="002060"/>
          <w:sz w:val="24"/>
          <w:szCs w:val="24"/>
        </w:rPr>
        <w:t xml:space="preserve"> (HF)</w:t>
      </w:r>
      <w:r w:rsidR="00BC5D95" w:rsidRPr="001D318C">
        <w:rPr>
          <w:rFonts w:ascii="Times New Roman" w:hAnsi="Times New Roman" w:cs="Times New Roman"/>
          <w:b/>
          <w:bCs/>
          <w:color w:val="002060"/>
          <w:sz w:val="24"/>
          <w:szCs w:val="24"/>
        </w:rPr>
        <w:t xml:space="preserve"> Standard Operating Procedure</w:t>
      </w:r>
    </w:p>
    <w:p w14:paraId="15814326" w14:textId="77777777" w:rsidR="00BC5D95" w:rsidRPr="001D318C" w:rsidRDefault="00BC5D95" w:rsidP="00BC5D95">
      <w:pPr>
        <w:spacing w:after="0"/>
        <w:rPr>
          <w:rFonts w:ascii="Times New Roman" w:hAnsi="Times New Roman" w:cs="Times New Roman"/>
          <w:sz w:val="24"/>
          <w:szCs w:val="24"/>
        </w:rPr>
      </w:pPr>
    </w:p>
    <w:p w14:paraId="1AF9BC95" w14:textId="3B1F4214" w:rsidR="00BC5D95" w:rsidRPr="001D318C" w:rsidRDefault="00BC5D95" w:rsidP="00BC5D95">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1D318C" w:rsidRDefault="00BC5D95" w:rsidP="00BC5D95">
      <w:pPr>
        <w:spacing w:after="0"/>
        <w:rPr>
          <w:rFonts w:ascii="Times New Roman" w:hAnsi="Times New Roman" w:cs="Times New Roman"/>
          <w:sz w:val="24"/>
          <w:szCs w:val="24"/>
        </w:rPr>
      </w:pPr>
    </w:p>
    <w:p w14:paraId="7EBC30F7" w14:textId="77777777" w:rsidR="00BC5D95" w:rsidRPr="001D318C" w:rsidRDefault="00BC5D95" w:rsidP="00BC5D95">
      <w:pPr>
        <w:spacing w:after="0"/>
        <w:rPr>
          <w:rFonts w:ascii="Times New Roman" w:hAnsi="Times New Roman" w:cs="Times New Roman"/>
          <w:sz w:val="24"/>
          <w:szCs w:val="24"/>
        </w:rPr>
      </w:pPr>
      <w:r w:rsidRPr="001D318C">
        <w:rPr>
          <w:rFonts w:ascii="Times New Roman" w:hAnsi="Times New Roman" w:cs="Times New Roman"/>
          <w:b/>
          <w:color w:val="002060"/>
          <w:sz w:val="24"/>
          <w:szCs w:val="24"/>
        </w:rPr>
        <w:t>Title</w:t>
      </w:r>
      <w:r w:rsidRPr="001D318C">
        <w:rPr>
          <w:rFonts w:ascii="Times New Roman" w:hAnsi="Times New Roman" w:cs="Times New Roman"/>
          <w:b/>
          <w:sz w:val="24"/>
          <w:szCs w:val="24"/>
        </w:rPr>
        <w:t xml:space="preserve">: </w:t>
      </w:r>
      <w:r w:rsidRPr="001D318C">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1D318C">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1D318C" w:rsidRDefault="00BC5D95" w:rsidP="00BC5D95">
      <w:pPr>
        <w:spacing w:after="0"/>
        <w:rPr>
          <w:rFonts w:ascii="Times New Roman" w:hAnsi="Times New Roman" w:cs="Times New Roman"/>
          <w:sz w:val="24"/>
          <w:szCs w:val="24"/>
        </w:rPr>
      </w:pPr>
    </w:p>
    <w:p w14:paraId="287E3AE7" w14:textId="77777777" w:rsidR="00BC5D95" w:rsidRPr="001D318C" w:rsidRDefault="00BC5D95" w:rsidP="00BC5D95">
      <w:pPr>
        <w:spacing w:after="0"/>
        <w:rPr>
          <w:rFonts w:ascii="Times New Roman" w:hAnsi="Times New Roman" w:cs="Times New Roman"/>
          <w:b/>
          <w:sz w:val="24"/>
          <w:szCs w:val="24"/>
        </w:rPr>
      </w:pPr>
      <w:r w:rsidRPr="001D318C">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Click here to enter text</w:t>
          </w:r>
        </w:sdtContent>
      </w:sdt>
      <w:r w:rsidRPr="001D318C">
        <w:rPr>
          <w:rFonts w:ascii="Times New Roman" w:hAnsi="Times New Roman" w:cs="Times New Roman"/>
          <w:b/>
          <w:sz w:val="24"/>
          <w:szCs w:val="24"/>
        </w:rPr>
        <w:t xml:space="preserve">   </w:t>
      </w:r>
      <w:r w:rsidRPr="001D318C">
        <w:rPr>
          <w:rFonts w:ascii="Times New Roman" w:hAnsi="Times New Roman" w:cs="Times New Roman"/>
          <w:b/>
          <w:color w:val="002060"/>
          <w:sz w:val="24"/>
          <w:szCs w:val="24"/>
        </w:rPr>
        <w:t>Approval #:</w:t>
      </w:r>
      <w:r w:rsidRPr="001D318C">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1D318C" w:rsidRDefault="00BC5D95" w:rsidP="00BC5D95">
      <w:pPr>
        <w:spacing w:after="0"/>
        <w:rPr>
          <w:rFonts w:ascii="Times New Roman" w:hAnsi="Times New Roman" w:cs="Times New Roman"/>
          <w:sz w:val="24"/>
          <w:szCs w:val="24"/>
        </w:rPr>
      </w:pPr>
    </w:p>
    <w:p w14:paraId="467EA5FD" w14:textId="77777777" w:rsidR="00BC5D95" w:rsidRPr="001D318C" w:rsidRDefault="00BC5D95" w:rsidP="00BC5D95">
      <w:pPr>
        <w:spacing w:after="0"/>
        <w:rPr>
          <w:rFonts w:ascii="Times New Roman" w:hAnsi="Times New Roman" w:cs="Times New Roman"/>
          <w:sz w:val="24"/>
          <w:szCs w:val="24"/>
        </w:rPr>
      </w:pPr>
      <w:r w:rsidRPr="001D318C">
        <w:rPr>
          <w:rFonts w:ascii="Times New Roman" w:hAnsi="Times New Roman" w:cs="Times New Roman"/>
          <w:b/>
          <w:color w:val="002060"/>
          <w:sz w:val="24"/>
          <w:szCs w:val="24"/>
        </w:rPr>
        <w:t>Approval Holder Phone Number(s):</w:t>
      </w:r>
      <w:r w:rsidRPr="001D318C">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1D318C" w:rsidRDefault="00BC5D95" w:rsidP="00BC5D95">
      <w:pPr>
        <w:spacing w:after="0"/>
        <w:rPr>
          <w:rFonts w:ascii="Times New Roman" w:hAnsi="Times New Roman" w:cs="Times New Roman"/>
          <w:sz w:val="24"/>
          <w:szCs w:val="24"/>
        </w:rPr>
      </w:pPr>
    </w:p>
    <w:p w14:paraId="79799F2B" w14:textId="77777777" w:rsidR="00BC5D95" w:rsidRPr="001D318C" w:rsidRDefault="00BC5D95" w:rsidP="00BC5D95">
      <w:pPr>
        <w:spacing w:after="0"/>
        <w:rPr>
          <w:rFonts w:ascii="Times New Roman" w:hAnsi="Times New Roman" w:cs="Times New Roman"/>
          <w:sz w:val="24"/>
          <w:szCs w:val="24"/>
        </w:rPr>
      </w:pPr>
      <w:r w:rsidRPr="001D318C">
        <w:rPr>
          <w:rFonts w:ascii="Times New Roman" w:hAnsi="Times New Roman" w:cs="Times New Roman"/>
          <w:b/>
          <w:color w:val="002060"/>
          <w:sz w:val="24"/>
          <w:szCs w:val="24"/>
        </w:rPr>
        <w:t>Approval Safety Coordinator (ASC):</w:t>
      </w:r>
      <w:r w:rsidRPr="001D318C">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1D318C" w:rsidRDefault="00BC5D95" w:rsidP="00BC5D95">
      <w:pPr>
        <w:spacing w:after="0"/>
        <w:rPr>
          <w:rFonts w:ascii="Times New Roman" w:hAnsi="Times New Roman" w:cs="Times New Roman"/>
          <w:sz w:val="24"/>
          <w:szCs w:val="24"/>
        </w:rPr>
      </w:pPr>
    </w:p>
    <w:p w14:paraId="207BAD79" w14:textId="77777777" w:rsidR="00BC5D95" w:rsidRPr="001D318C" w:rsidRDefault="00BC5D95" w:rsidP="00BC5D95">
      <w:pPr>
        <w:spacing w:after="0"/>
        <w:rPr>
          <w:rFonts w:ascii="Times New Roman" w:hAnsi="Times New Roman" w:cs="Times New Roman"/>
          <w:color w:val="002060"/>
          <w:sz w:val="24"/>
          <w:szCs w:val="24"/>
        </w:rPr>
      </w:pPr>
      <w:r w:rsidRPr="001D318C">
        <w:rPr>
          <w:rFonts w:ascii="Times New Roman" w:hAnsi="Times New Roman" w:cs="Times New Roman"/>
          <w:b/>
          <w:color w:val="002060"/>
          <w:sz w:val="24"/>
          <w:szCs w:val="24"/>
        </w:rPr>
        <w:t>Approval Safety Coordinator Phone Number(s):</w:t>
      </w:r>
      <w:r w:rsidRPr="001D318C">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1D318C">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1D318C" w:rsidRDefault="00BC5D95" w:rsidP="00BC5D95">
      <w:pPr>
        <w:spacing w:after="0"/>
        <w:rPr>
          <w:rFonts w:ascii="Times New Roman" w:hAnsi="Times New Roman" w:cs="Times New Roman"/>
          <w:sz w:val="24"/>
          <w:szCs w:val="24"/>
        </w:rPr>
      </w:pPr>
    </w:p>
    <w:p w14:paraId="6D74B677" w14:textId="77777777" w:rsidR="00BC5D95" w:rsidRPr="001D318C" w:rsidRDefault="00BC5D95" w:rsidP="00BC5D95">
      <w:pPr>
        <w:spacing w:after="0"/>
        <w:rPr>
          <w:rFonts w:ascii="Times New Roman" w:hAnsi="Times New Roman" w:cs="Times New Roman"/>
          <w:b/>
          <w:sz w:val="24"/>
          <w:szCs w:val="24"/>
        </w:rPr>
      </w:pPr>
      <w:r w:rsidRPr="001D318C">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1D318C" w:rsidRDefault="00BC5D95" w:rsidP="00BC5D95">
      <w:pPr>
        <w:spacing w:after="0"/>
        <w:rPr>
          <w:rFonts w:ascii="Times New Roman" w:hAnsi="Times New Roman" w:cs="Times New Roman"/>
          <w:sz w:val="24"/>
          <w:szCs w:val="24"/>
        </w:rPr>
      </w:pPr>
    </w:p>
    <w:p w14:paraId="6C99AA62" w14:textId="77777777" w:rsidR="00BC5D95" w:rsidRPr="001D318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Purpose</w:t>
      </w:r>
    </w:p>
    <w:p w14:paraId="5E2A6909" w14:textId="4D423A48" w:rsidR="00BC5D95" w:rsidRPr="001D318C" w:rsidRDefault="00BC5D95" w:rsidP="00BC5D95">
      <w:pPr>
        <w:spacing w:after="0"/>
        <w:rPr>
          <w:rFonts w:ascii="Times New Roman" w:hAnsi="Times New Roman" w:cs="Times New Roman"/>
          <w:sz w:val="24"/>
          <w:szCs w:val="24"/>
        </w:rPr>
      </w:pPr>
      <w:r w:rsidRPr="001D318C">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00D33A7A">
            <w:rPr>
              <w:rFonts w:ascii="Times New Roman" w:hAnsi="Times New Roman" w:cs="Times New Roman"/>
              <w:sz w:val="24"/>
              <w:szCs w:val="24"/>
            </w:rPr>
            <w:t>use, store, and work with hydrofluoric acid (HF)</w:t>
          </w:r>
        </w:sdtContent>
      </w:sdt>
      <w:r w:rsidRPr="001D318C">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Enter AH’s name</w:t>
          </w:r>
        </w:sdtContent>
      </w:sdt>
      <w:r w:rsidRPr="001D318C">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1D318C">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1D318C">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1D318C" w:rsidRDefault="00BC5D95" w:rsidP="00BC5D95">
      <w:pPr>
        <w:spacing w:after="0"/>
        <w:rPr>
          <w:rFonts w:ascii="Times New Roman" w:hAnsi="Times New Roman" w:cs="Times New Roman"/>
          <w:b/>
          <w:sz w:val="24"/>
          <w:szCs w:val="24"/>
        </w:rPr>
      </w:pPr>
    </w:p>
    <w:p w14:paraId="23B65827" w14:textId="77777777" w:rsidR="00BC5D95" w:rsidRPr="001D318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Scope</w:t>
      </w:r>
    </w:p>
    <w:p w14:paraId="256090AF" w14:textId="77777777" w:rsidR="00BC5D95" w:rsidRPr="001D318C" w:rsidRDefault="00BC5D95" w:rsidP="00BC5D95">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[Describe when this SOP applies and to whom this SOP applies.]</w:t>
      </w:r>
    </w:p>
    <w:p w14:paraId="049B4C1D" w14:textId="77777777" w:rsidR="00BC5D95" w:rsidRPr="001D318C" w:rsidRDefault="00BC5D95" w:rsidP="00BC5D95">
      <w:pPr>
        <w:spacing w:after="0"/>
        <w:rPr>
          <w:rFonts w:ascii="Times New Roman" w:hAnsi="Times New Roman" w:cs="Times New Roman"/>
          <w:b/>
          <w:sz w:val="24"/>
          <w:szCs w:val="24"/>
        </w:rPr>
      </w:pPr>
    </w:p>
    <w:p w14:paraId="54C3B366" w14:textId="77777777" w:rsidR="00BC5D95" w:rsidRPr="001D318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Hazard Description</w:t>
      </w:r>
    </w:p>
    <w:p w14:paraId="5F68201F" w14:textId="25069F8E" w:rsidR="00BC5D95" w:rsidRPr="001D318C" w:rsidRDefault="00BC5D95" w:rsidP="00BC5D95">
      <w:pPr>
        <w:spacing w:after="0"/>
        <w:ind w:left="29"/>
        <w:rPr>
          <w:rFonts w:ascii="Times New Roman" w:hAnsi="Times New Roman" w:cs="Times New Roman"/>
          <w:sz w:val="24"/>
          <w:szCs w:val="24"/>
        </w:rPr>
      </w:pPr>
    </w:p>
    <w:p w14:paraId="0A23D13F" w14:textId="4460240A" w:rsidR="00BC5D95" w:rsidRDefault="00BC5D95" w:rsidP="00BC5D95">
      <w:pPr>
        <w:spacing w:after="0"/>
        <w:ind w:left="29"/>
        <w:rPr>
          <w:rFonts w:ascii="Times New Roman" w:hAnsi="Times New Roman" w:cs="Times New Roman"/>
          <w:i/>
          <w:sz w:val="24"/>
          <w:szCs w:val="24"/>
        </w:rPr>
      </w:pPr>
      <w:r w:rsidRPr="001D318C">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3753653B" w14:textId="6969EB64" w:rsidR="00571A47" w:rsidRDefault="00571A47" w:rsidP="00BC5D95">
      <w:pPr>
        <w:spacing w:after="0"/>
        <w:ind w:left="29"/>
        <w:rPr>
          <w:rFonts w:ascii="Times New Roman" w:hAnsi="Times New Roman" w:cs="Times New Roman"/>
          <w:i/>
          <w:sz w:val="24"/>
          <w:szCs w:val="24"/>
        </w:rPr>
      </w:pPr>
    </w:p>
    <w:p w14:paraId="1F785610" w14:textId="6FC6D9CA" w:rsidR="00571A47" w:rsidRPr="001D318C" w:rsidRDefault="00571A47" w:rsidP="00571A47">
      <w:pPr>
        <w:spacing w:after="0"/>
        <w:ind w:left="29"/>
        <w:jc w:val="center"/>
        <w:rPr>
          <w:rFonts w:ascii="Times New Roman" w:hAnsi="Times New Roman" w:cs="Times New Roman"/>
          <w:i/>
          <w:sz w:val="24"/>
          <w:szCs w:val="24"/>
        </w:rPr>
      </w:pPr>
      <w:r>
        <w:rPr>
          <w:noProof/>
        </w:rPr>
        <w:drawing>
          <wp:inline distT="0" distB="0" distL="0" distR="0" wp14:anchorId="3A9E084E" wp14:editId="385F402D">
            <wp:extent cx="1838784" cy="100064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0398" cy="1012403"/>
                    </a:xfrm>
                    <a:prstGeom prst="rect">
                      <a:avLst/>
                    </a:prstGeom>
                  </pic:spPr>
                </pic:pic>
              </a:graphicData>
            </a:graphic>
          </wp:inline>
        </w:drawing>
      </w:r>
    </w:p>
    <w:p w14:paraId="324F1E41" w14:textId="10F6F0FD" w:rsidR="00BC5D95" w:rsidRPr="001D318C" w:rsidRDefault="00BC5D95" w:rsidP="00BC5D95">
      <w:pPr>
        <w:spacing w:after="0"/>
        <w:ind w:left="29"/>
        <w:rPr>
          <w:rFonts w:ascii="Times New Roman" w:hAnsi="Times New Roman" w:cs="Times New Roman"/>
          <w:sz w:val="24"/>
          <w:szCs w:val="24"/>
        </w:rPr>
      </w:pPr>
    </w:p>
    <w:p w14:paraId="6C87CF2F" w14:textId="00D8FB28" w:rsidR="00703645" w:rsidRPr="001D318C" w:rsidRDefault="00703645" w:rsidP="00BC5D95">
      <w:pPr>
        <w:spacing w:after="0"/>
        <w:ind w:left="29"/>
        <w:rPr>
          <w:rFonts w:ascii="Times New Roman" w:hAnsi="Times New Roman" w:cs="Times New Roman"/>
          <w:sz w:val="24"/>
          <w:szCs w:val="24"/>
        </w:rPr>
      </w:pPr>
      <w:r w:rsidRPr="001D318C">
        <w:rPr>
          <w:rFonts w:ascii="Times New Roman" w:hAnsi="Times New Roman" w:cs="Times New Roman"/>
          <w:sz w:val="24"/>
          <w:szCs w:val="24"/>
        </w:rPr>
        <w:t xml:space="preserve">Hydrofluoric acid (HF) is an extremely corrosive liquid and vapor with a pungent, irritating odor. HF solutions are extremely hazardous and can cause serious health effects by any route of </w:t>
      </w:r>
      <w:r w:rsidRPr="001D318C">
        <w:rPr>
          <w:rFonts w:ascii="Times New Roman" w:hAnsi="Times New Roman" w:cs="Times New Roman"/>
          <w:sz w:val="24"/>
          <w:szCs w:val="24"/>
        </w:rPr>
        <w:lastRenderedPageBreak/>
        <w:t xml:space="preserve">exposure. Unlike other mineral acids, they pose health hazards in addition to acid burns. The HF molecule readily penetrates the skin undissociated and can cause deep tissue damage, including destruction of the bone. Systemic effects can occur when fluoride ions bind to calcium and magnesium, forming insoluble salts. The depletion of calcium (hypocalcemia) or magnesium (hypomagnesemia) can lead to cardiac </w:t>
      </w:r>
      <w:proofErr w:type="spellStart"/>
      <w:r w:rsidRPr="001D318C">
        <w:rPr>
          <w:rFonts w:ascii="Times New Roman" w:hAnsi="Times New Roman" w:cs="Times New Roman"/>
          <w:sz w:val="24"/>
          <w:szCs w:val="24"/>
        </w:rPr>
        <w:t>arrythemias</w:t>
      </w:r>
      <w:proofErr w:type="spellEnd"/>
      <w:r w:rsidRPr="001D318C">
        <w:rPr>
          <w:rFonts w:ascii="Times New Roman" w:hAnsi="Times New Roman" w:cs="Times New Roman"/>
          <w:sz w:val="24"/>
          <w:szCs w:val="24"/>
        </w:rPr>
        <w:t xml:space="preserve"> and death. Exposing only 1% of the body surface area (approximately the palm of your hand) to 50% or stronger solutions to can be fatal. Exposure to dilute solutions (&lt;20%) may not cause immediate pain or visible skin damage, but destruction of deeper tissues can continue and remain unnoticed for over 24 hours. Damage to the fingertips is especially painful and difficult to treat and often requires removal of the nail. </w:t>
      </w:r>
    </w:p>
    <w:p w14:paraId="518DD421" w14:textId="77777777" w:rsidR="00703645" w:rsidRPr="001D318C" w:rsidRDefault="00703645" w:rsidP="00BC5D95">
      <w:pPr>
        <w:spacing w:after="0"/>
        <w:ind w:left="29"/>
        <w:rPr>
          <w:rFonts w:ascii="Times New Roman" w:hAnsi="Times New Roman" w:cs="Times New Roman"/>
          <w:sz w:val="24"/>
          <w:szCs w:val="24"/>
        </w:rPr>
      </w:pPr>
    </w:p>
    <w:p w14:paraId="5ECA3C07" w14:textId="209E20BC" w:rsidR="00E14FF3" w:rsidRPr="001D318C"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1D318C">
        <w:rPr>
          <w:rFonts w:ascii="Times New Roman" w:hAnsi="Times New Roman" w:cs="Times New Roman"/>
          <w:b/>
          <w:color w:val="002060"/>
          <w:sz w:val="24"/>
          <w:szCs w:val="24"/>
        </w:rPr>
        <w:t>Process &amp; Hazard Controls</w:t>
      </w:r>
    </w:p>
    <w:p w14:paraId="6D5AA024" w14:textId="77777777" w:rsidR="00E14FF3" w:rsidRPr="001D318C"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1D318C" w:rsidRDefault="00E14FF3" w:rsidP="00E14FF3">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1D318C">
          <w:rPr>
            <w:rStyle w:val="Hyperlink"/>
            <w:rFonts w:ascii="Times New Roman" w:hAnsi="Times New Roman" w:cs="Times New Roman"/>
            <w:i/>
            <w:sz w:val="24"/>
            <w:szCs w:val="24"/>
            <w:highlight w:val="yellow"/>
          </w:rPr>
          <w:t>hierarchy of controls</w:t>
        </w:r>
      </w:hyperlink>
      <w:r w:rsidRPr="001D318C">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1D318C" w:rsidRDefault="00BC5D95" w:rsidP="00BC5D95">
      <w:pPr>
        <w:spacing w:after="0"/>
        <w:rPr>
          <w:rFonts w:ascii="Times New Roman" w:hAnsi="Times New Roman" w:cs="Times New Roman"/>
          <w:bCs/>
          <w:sz w:val="24"/>
          <w:szCs w:val="24"/>
        </w:rPr>
      </w:pPr>
    </w:p>
    <w:p w14:paraId="2379B7B4" w14:textId="492E9669" w:rsidR="00BC5D95" w:rsidRPr="001D318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Elimination/Substitution</w:t>
      </w:r>
    </w:p>
    <w:p w14:paraId="1B4D0500" w14:textId="77777777" w:rsidR="00BC5D95" w:rsidRPr="001D318C" w:rsidRDefault="00BC5D95" w:rsidP="00BC5D95">
      <w:pPr>
        <w:spacing w:after="0"/>
        <w:rPr>
          <w:rFonts w:ascii="Times New Roman" w:hAnsi="Times New Roman" w:cs="Times New Roman"/>
          <w:b/>
          <w:color w:val="002060"/>
          <w:sz w:val="24"/>
          <w:szCs w:val="24"/>
        </w:rPr>
      </w:pPr>
    </w:p>
    <w:p w14:paraId="6439C4C3" w14:textId="77777777" w:rsidR="00270DD1" w:rsidRPr="001D318C" w:rsidRDefault="00270DD1" w:rsidP="00270DD1">
      <w:pPr>
        <w:spacing w:after="0"/>
        <w:ind w:left="29"/>
        <w:rPr>
          <w:rFonts w:ascii="Times New Roman" w:hAnsi="Times New Roman" w:cs="Times New Roman"/>
          <w:i/>
          <w:sz w:val="24"/>
          <w:szCs w:val="24"/>
        </w:rPr>
      </w:pPr>
      <w:r w:rsidRPr="001D318C">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Delete this section if you are unable to eliminate or substitute.]  </w:t>
      </w:r>
    </w:p>
    <w:p w14:paraId="6D4192A6" w14:textId="0942E570" w:rsidR="00BC5D95" w:rsidRDefault="00BC5D95" w:rsidP="00D33A7A">
      <w:pPr>
        <w:pStyle w:val="ListParagraph"/>
        <w:spacing w:after="0"/>
        <w:ind w:left="0"/>
        <w:contextualSpacing w:val="0"/>
        <w:rPr>
          <w:rFonts w:ascii="Times New Roman" w:hAnsi="Times New Roman" w:cs="Times New Roman"/>
          <w:b/>
          <w:color w:val="002060"/>
          <w:sz w:val="24"/>
          <w:szCs w:val="24"/>
        </w:rPr>
      </w:pPr>
    </w:p>
    <w:p w14:paraId="6668AE23" w14:textId="3016427E" w:rsidR="00D33A7A" w:rsidRPr="00D33A7A" w:rsidRDefault="00D33A7A" w:rsidP="00D33A7A">
      <w:pPr>
        <w:pStyle w:val="ListParagraph"/>
        <w:numPr>
          <w:ilvl w:val="0"/>
          <w:numId w:val="28"/>
        </w:numPr>
        <w:spacing w:after="0"/>
        <w:contextualSpacing w:val="0"/>
        <w:rPr>
          <w:rFonts w:ascii="Times New Roman" w:hAnsi="Times New Roman" w:cs="Times New Roman"/>
          <w:b/>
          <w:sz w:val="24"/>
          <w:szCs w:val="24"/>
        </w:rPr>
      </w:pPr>
      <w:r w:rsidRPr="00D33A7A">
        <w:rPr>
          <w:rFonts w:ascii="Times New Roman" w:hAnsi="Times New Roman" w:cs="Times New Roman"/>
          <w:sz w:val="24"/>
          <w:szCs w:val="24"/>
        </w:rPr>
        <w:t xml:space="preserve">Less hazardous acids and etchants, such as </w:t>
      </w:r>
      <w:proofErr w:type="spellStart"/>
      <w:r w:rsidRPr="00D33A7A">
        <w:rPr>
          <w:rFonts w:ascii="Times New Roman" w:hAnsi="Times New Roman" w:cs="Times New Roman"/>
          <w:sz w:val="24"/>
          <w:szCs w:val="24"/>
        </w:rPr>
        <w:t>pirhana</w:t>
      </w:r>
      <w:proofErr w:type="spellEnd"/>
      <w:r w:rsidRPr="00D33A7A">
        <w:rPr>
          <w:rFonts w:ascii="Times New Roman" w:hAnsi="Times New Roman" w:cs="Times New Roman"/>
          <w:sz w:val="24"/>
          <w:szCs w:val="24"/>
        </w:rPr>
        <w:t>, nitric acid, or even TMAH may be substituted for HF.</w:t>
      </w:r>
    </w:p>
    <w:p w14:paraId="5E2D6969" w14:textId="77777777" w:rsidR="00D33A7A" w:rsidRPr="001D318C" w:rsidRDefault="00D33A7A"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1D318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 xml:space="preserve">Engineering Controls </w:t>
      </w:r>
    </w:p>
    <w:p w14:paraId="7FB275D8" w14:textId="3EB9B2EC" w:rsidR="00BC5D95" w:rsidRPr="001D318C" w:rsidRDefault="00BC5D95" w:rsidP="00BC5D95">
      <w:pPr>
        <w:spacing w:after="0"/>
        <w:rPr>
          <w:rFonts w:ascii="Times New Roman" w:hAnsi="Times New Roman" w:cs="Times New Roman"/>
          <w:bCs/>
          <w:sz w:val="24"/>
          <w:szCs w:val="24"/>
        </w:rPr>
      </w:pPr>
    </w:p>
    <w:p w14:paraId="46E87A07" w14:textId="63C3E4EB" w:rsidR="00BC5D95" w:rsidRPr="001D318C" w:rsidRDefault="00BC5D95" w:rsidP="00BC5D95">
      <w:pPr>
        <w:spacing w:after="0"/>
        <w:ind w:left="29"/>
        <w:rPr>
          <w:rFonts w:ascii="Times New Roman" w:hAnsi="Times New Roman" w:cs="Times New Roman"/>
          <w:i/>
          <w:sz w:val="24"/>
          <w:szCs w:val="24"/>
        </w:rPr>
      </w:pPr>
      <w:r w:rsidRPr="001D318C">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7730C708" w:rsidR="00BC5D95" w:rsidRPr="001D318C" w:rsidRDefault="00BC5D95" w:rsidP="00BC5D95">
      <w:pPr>
        <w:spacing w:after="0"/>
        <w:rPr>
          <w:rFonts w:ascii="Times New Roman" w:hAnsi="Times New Roman" w:cs="Times New Roman"/>
          <w:bCs/>
          <w:sz w:val="24"/>
          <w:szCs w:val="24"/>
        </w:rPr>
      </w:pPr>
    </w:p>
    <w:p w14:paraId="150E59B2" w14:textId="10CAE124" w:rsidR="00703645" w:rsidRPr="001D318C" w:rsidRDefault="00703645" w:rsidP="00703645">
      <w:pPr>
        <w:pStyle w:val="ListParagraph"/>
        <w:numPr>
          <w:ilvl w:val="0"/>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Fume hood</w:t>
      </w:r>
    </w:p>
    <w:p w14:paraId="18B5FE24" w14:textId="77777777" w:rsidR="00703645" w:rsidRPr="001D318C" w:rsidRDefault="00703645" w:rsidP="00703645">
      <w:pPr>
        <w:pStyle w:val="ListParagraph"/>
        <w:numPr>
          <w:ilvl w:val="1"/>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 xml:space="preserve">All handling of HF solutions must be done in a properly functioning fume hood compatible with acid use to prevent exposure by inhalation. If possible, carry out all work in secondary containment to minimize the likelihood and consequences of a spill. If HF is being used frequently, a work area with low foot traffic/disturbance should be dedicated to HF work. </w:t>
      </w:r>
    </w:p>
    <w:p w14:paraId="4B54FD4D" w14:textId="08F777A7" w:rsidR="00703645" w:rsidRPr="001D318C" w:rsidRDefault="00703645" w:rsidP="00703645">
      <w:pPr>
        <w:pStyle w:val="ListParagraph"/>
        <w:numPr>
          <w:ilvl w:val="1"/>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Before starting work:</w:t>
      </w:r>
    </w:p>
    <w:p w14:paraId="16865103" w14:textId="77777777" w:rsidR="00703645" w:rsidRPr="001D318C" w:rsidRDefault="00703645" w:rsidP="00703645">
      <w:pPr>
        <w:numPr>
          <w:ilvl w:val="2"/>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Post a warning sign on the fume hood: “HF in use in this area,”</w:t>
      </w:r>
    </w:p>
    <w:p w14:paraId="39DE91FE" w14:textId="77777777" w:rsidR="00703645" w:rsidRPr="001D318C" w:rsidRDefault="00703645" w:rsidP="00703645">
      <w:pPr>
        <w:numPr>
          <w:ilvl w:val="2"/>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Remove all incompatible material from the hood,</w:t>
      </w:r>
    </w:p>
    <w:p w14:paraId="2A939611" w14:textId="77777777" w:rsidR="00703645" w:rsidRPr="001D318C" w:rsidRDefault="00703645" w:rsidP="00703645">
      <w:pPr>
        <w:numPr>
          <w:ilvl w:val="2"/>
          <w:numId w:val="7"/>
        </w:numPr>
        <w:spacing w:after="0"/>
        <w:rPr>
          <w:rFonts w:ascii="Times New Roman" w:hAnsi="Times New Roman" w:cs="Times New Roman"/>
          <w:bCs/>
          <w:sz w:val="24"/>
          <w:szCs w:val="24"/>
        </w:rPr>
      </w:pPr>
      <w:r w:rsidRPr="001D318C">
        <w:rPr>
          <w:rFonts w:ascii="Times New Roman" w:hAnsi="Times New Roman" w:cs="Times New Roman"/>
          <w:bCs/>
          <w:sz w:val="24"/>
          <w:szCs w:val="24"/>
        </w:rPr>
        <w:t>Verify that the fume hood is functioning properly.</w:t>
      </w:r>
    </w:p>
    <w:p w14:paraId="522BD853" w14:textId="77777777" w:rsidR="00703645" w:rsidRPr="001D318C" w:rsidRDefault="00703645" w:rsidP="00BC5D95">
      <w:pPr>
        <w:spacing w:after="0"/>
        <w:rPr>
          <w:rFonts w:ascii="Times New Roman" w:hAnsi="Times New Roman" w:cs="Times New Roman"/>
          <w:bCs/>
          <w:sz w:val="24"/>
          <w:szCs w:val="24"/>
        </w:rPr>
      </w:pPr>
    </w:p>
    <w:p w14:paraId="7C5FEC41" w14:textId="76E5BC20" w:rsidR="00BC5D95" w:rsidRPr="001D318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Work Practices</w:t>
      </w:r>
    </w:p>
    <w:p w14:paraId="666F161A" w14:textId="324F5866" w:rsidR="00BC5D95" w:rsidRPr="001D318C" w:rsidRDefault="00BC5D95" w:rsidP="00BC5D95">
      <w:pPr>
        <w:spacing w:after="0"/>
        <w:rPr>
          <w:rFonts w:ascii="Times New Roman" w:hAnsi="Times New Roman" w:cs="Times New Roman"/>
          <w:b/>
          <w:color w:val="002060"/>
          <w:sz w:val="24"/>
          <w:szCs w:val="24"/>
        </w:rPr>
      </w:pPr>
    </w:p>
    <w:p w14:paraId="09BE65D2" w14:textId="539A4FE0" w:rsidR="00BC5D95" w:rsidRPr="001D318C" w:rsidRDefault="00BC5D95" w:rsidP="00BC5D95">
      <w:pPr>
        <w:spacing w:after="0"/>
        <w:ind w:left="29"/>
        <w:rPr>
          <w:rFonts w:ascii="Times New Roman" w:hAnsi="Times New Roman" w:cs="Times New Roman"/>
          <w:i/>
          <w:sz w:val="24"/>
          <w:szCs w:val="24"/>
        </w:rPr>
      </w:pPr>
      <w:r w:rsidRPr="001D318C">
        <w:rPr>
          <w:rFonts w:ascii="Times New Roman" w:hAnsi="Times New Roman" w:cs="Times New Roman"/>
          <w:i/>
          <w:sz w:val="24"/>
          <w:szCs w:val="24"/>
          <w:highlight w:val="yellow"/>
        </w:rPr>
        <w:lastRenderedPageBreak/>
        <w:t xml:space="preserve">[Describe any work practices (e.g. staggering schedules, additional cleaning measures for particulates, etc.) that are used to safely accomplish the task.]  </w:t>
      </w:r>
    </w:p>
    <w:p w14:paraId="530B631A" w14:textId="1250BA5A" w:rsidR="00BC5D95" w:rsidRPr="001D318C" w:rsidRDefault="00BC5D95" w:rsidP="00703645">
      <w:pPr>
        <w:spacing w:after="0"/>
        <w:rPr>
          <w:rFonts w:ascii="Times New Roman" w:hAnsi="Times New Roman" w:cs="Times New Roman"/>
          <w:bCs/>
          <w:sz w:val="24"/>
          <w:szCs w:val="24"/>
        </w:rPr>
      </w:pPr>
    </w:p>
    <w:p w14:paraId="6BF37610" w14:textId="1BB60961" w:rsidR="008E028D" w:rsidRPr="001D318C" w:rsidRDefault="008E028D" w:rsidP="008E028D">
      <w:pPr>
        <w:pStyle w:val="ListParagraph"/>
        <w:numPr>
          <w:ilvl w:val="0"/>
          <w:numId w:val="5"/>
        </w:numPr>
        <w:spacing w:after="0"/>
        <w:rPr>
          <w:rFonts w:ascii="Times New Roman" w:hAnsi="Times New Roman" w:cs="Times New Roman"/>
          <w:bCs/>
          <w:sz w:val="24"/>
          <w:szCs w:val="24"/>
        </w:rPr>
      </w:pPr>
      <w:r w:rsidRPr="001D318C">
        <w:rPr>
          <w:rFonts w:ascii="Times New Roman" w:hAnsi="Times New Roman" w:cs="Times New Roman"/>
          <w:bCs/>
          <w:sz w:val="24"/>
          <w:szCs w:val="24"/>
        </w:rPr>
        <w:t>Always be sure that you have a spill kit and Calcium gluconate (“</w:t>
      </w:r>
      <w:proofErr w:type="spellStart"/>
      <w:r w:rsidRPr="001D318C">
        <w:rPr>
          <w:rFonts w:ascii="Times New Roman" w:hAnsi="Times New Roman" w:cs="Times New Roman"/>
          <w:bCs/>
          <w:sz w:val="24"/>
          <w:szCs w:val="24"/>
        </w:rPr>
        <w:t>Calgonate</w:t>
      </w:r>
      <w:proofErr w:type="spellEnd"/>
      <w:r w:rsidRPr="001D318C">
        <w:rPr>
          <w:rFonts w:ascii="Times New Roman" w:hAnsi="Times New Roman" w:cs="Times New Roman"/>
          <w:bCs/>
          <w:sz w:val="24"/>
          <w:szCs w:val="24"/>
        </w:rPr>
        <w:t>”) gel near storage and use areas.</w:t>
      </w:r>
    </w:p>
    <w:p w14:paraId="344431F3" w14:textId="0DB837DB" w:rsidR="00703645" w:rsidRPr="001D318C" w:rsidRDefault="00703645" w:rsidP="00703645">
      <w:pPr>
        <w:pStyle w:val="ListParagraph"/>
        <w:numPr>
          <w:ilvl w:val="0"/>
          <w:numId w:val="5"/>
        </w:numPr>
        <w:spacing w:after="0"/>
        <w:rPr>
          <w:rFonts w:ascii="Times New Roman" w:hAnsi="Times New Roman" w:cs="Times New Roman"/>
          <w:bCs/>
          <w:sz w:val="24"/>
          <w:szCs w:val="24"/>
        </w:rPr>
      </w:pPr>
      <w:r w:rsidRPr="001D318C">
        <w:rPr>
          <w:rFonts w:ascii="Times New Roman" w:hAnsi="Times New Roman" w:cs="Times New Roman"/>
          <w:bCs/>
          <w:sz w:val="24"/>
          <w:szCs w:val="24"/>
        </w:rPr>
        <w:t xml:space="preserve">Avoid working with HF when alone in the laboratory or outside of normal working hours; use the “buddy system” and notify others before you start using it. </w:t>
      </w:r>
    </w:p>
    <w:p w14:paraId="758B7F68" w14:textId="7BBD9D30" w:rsidR="00703645" w:rsidRPr="001D318C" w:rsidRDefault="00703645" w:rsidP="00703645">
      <w:pPr>
        <w:pStyle w:val="ListParagraph"/>
        <w:numPr>
          <w:ilvl w:val="0"/>
          <w:numId w:val="5"/>
        </w:numPr>
        <w:spacing w:after="0"/>
        <w:rPr>
          <w:rFonts w:ascii="Times New Roman" w:hAnsi="Times New Roman" w:cs="Times New Roman"/>
          <w:bCs/>
          <w:sz w:val="24"/>
          <w:szCs w:val="24"/>
        </w:rPr>
      </w:pPr>
      <w:r w:rsidRPr="001D318C">
        <w:rPr>
          <w:rFonts w:ascii="Times New Roman" w:hAnsi="Times New Roman" w:cs="Times New Roman"/>
          <w:bCs/>
          <w:sz w:val="24"/>
          <w:szCs w:val="24"/>
        </w:rPr>
        <w:t>To minimize the chance of collisions and spills, only one person should use the HF work area at a time.</w:t>
      </w:r>
    </w:p>
    <w:p w14:paraId="27C6E6C1" w14:textId="657285FF" w:rsidR="00703645" w:rsidRPr="001D318C" w:rsidRDefault="00703645" w:rsidP="00703645">
      <w:pPr>
        <w:pStyle w:val="ListParagraph"/>
        <w:numPr>
          <w:ilvl w:val="0"/>
          <w:numId w:val="5"/>
        </w:numPr>
        <w:spacing w:after="0"/>
        <w:rPr>
          <w:rFonts w:ascii="Times New Roman" w:hAnsi="Times New Roman" w:cs="Times New Roman"/>
          <w:bCs/>
          <w:sz w:val="24"/>
          <w:szCs w:val="24"/>
        </w:rPr>
      </w:pPr>
      <w:r w:rsidRPr="001D318C">
        <w:rPr>
          <w:rFonts w:ascii="Times New Roman" w:hAnsi="Times New Roman" w:cs="Times New Roman"/>
          <w:bCs/>
          <w:sz w:val="24"/>
          <w:szCs w:val="24"/>
        </w:rPr>
        <w:t>Avoid any exposure to HF gas or HF solutions, even at low concentrations. Solutions above 50% HF can cause significant HF evaporation.</w:t>
      </w:r>
    </w:p>
    <w:p w14:paraId="61520B7F" w14:textId="77777777" w:rsidR="00703645" w:rsidRPr="001D318C" w:rsidRDefault="00703645" w:rsidP="00703645">
      <w:pPr>
        <w:spacing w:after="0"/>
        <w:rPr>
          <w:rFonts w:ascii="Times New Roman" w:hAnsi="Times New Roman" w:cs="Times New Roman"/>
          <w:b/>
          <w:color w:val="002060"/>
          <w:sz w:val="24"/>
          <w:szCs w:val="24"/>
        </w:rPr>
      </w:pPr>
    </w:p>
    <w:p w14:paraId="01EC2291" w14:textId="77777777" w:rsidR="00BC5D95" w:rsidRPr="001D318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Personal Protective Equipment</w:t>
      </w:r>
    </w:p>
    <w:p w14:paraId="5AF6C4A1" w14:textId="77777777" w:rsidR="00BC5D95" w:rsidRPr="001D318C"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7777777" w:rsidR="00BC5D95" w:rsidRPr="001D318C" w:rsidRDefault="00BC5D95" w:rsidP="00BC5D95">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759ED9A0" w14:textId="0EE7DF4F" w:rsidR="00BC5D95" w:rsidRPr="001D318C" w:rsidRDefault="00BC5D95" w:rsidP="00703645">
      <w:pPr>
        <w:spacing w:after="0"/>
        <w:rPr>
          <w:rFonts w:ascii="Times New Roman" w:hAnsi="Times New Roman" w:cs="Times New Roman"/>
          <w:sz w:val="24"/>
          <w:szCs w:val="24"/>
        </w:rPr>
      </w:pPr>
    </w:p>
    <w:p w14:paraId="4F565C8C" w14:textId="77777777" w:rsidR="00703645" w:rsidRPr="001D318C" w:rsidRDefault="00703645" w:rsidP="00703645">
      <w:pPr>
        <w:pStyle w:val="ListParagraph"/>
        <w:numPr>
          <w:ilvl w:val="0"/>
          <w:numId w:val="9"/>
        </w:numPr>
        <w:spacing w:after="0"/>
        <w:rPr>
          <w:rFonts w:ascii="Times New Roman" w:hAnsi="Times New Roman" w:cs="Times New Roman"/>
          <w:b/>
          <w:bCs/>
          <w:sz w:val="24"/>
          <w:szCs w:val="24"/>
        </w:rPr>
      </w:pPr>
      <w:r w:rsidRPr="001D318C">
        <w:rPr>
          <w:rFonts w:ascii="Times New Roman" w:hAnsi="Times New Roman" w:cs="Times New Roman"/>
          <w:b/>
          <w:bCs/>
          <w:sz w:val="24"/>
          <w:szCs w:val="24"/>
        </w:rPr>
        <w:t xml:space="preserve">Gloves </w:t>
      </w:r>
    </w:p>
    <w:p w14:paraId="481EA946" w14:textId="01F12B8F" w:rsidR="007143D7"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 xml:space="preserve">Thin, disposable gloves commonly used in laboratories </w:t>
      </w:r>
      <w:r w:rsidRPr="001D318C">
        <w:rPr>
          <w:rFonts w:ascii="Times New Roman" w:hAnsi="Times New Roman" w:cs="Times New Roman"/>
          <w:b/>
          <w:bCs/>
          <w:sz w:val="24"/>
          <w:szCs w:val="24"/>
          <w:u w:val="single"/>
        </w:rPr>
        <w:t>do not</w:t>
      </w:r>
      <w:r w:rsidRPr="001D318C">
        <w:rPr>
          <w:rFonts w:ascii="Times New Roman" w:hAnsi="Times New Roman" w:cs="Times New Roman"/>
          <w:sz w:val="24"/>
          <w:szCs w:val="24"/>
        </w:rPr>
        <w:t xml:space="preserve"> provide </w:t>
      </w:r>
      <w:r w:rsidR="007143D7" w:rsidRPr="001D318C">
        <w:rPr>
          <w:rFonts w:ascii="Times New Roman" w:hAnsi="Times New Roman" w:cs="Times New Roman"/>
          <w:sz w:val="24"/>
          <w:szCs w:val="24"/>
        </w:rPr>
        <w:t>adequate</w:t>
      </w:r>
      <w:r w:rsidRPr="001D318C">
        <w:rPr>
          <w:rFonts w:ascii="Times New Roman" w:hAnsi="Times New Roman" w:cs="Times New Roman"/>
          <w:sz w:val="24"/>
          <w:szCs w:val="24"/>
        </w:rPr>
        <w:t xml:space="preserve"> protection against HF. </w:t>
      </w:r>
    </w:p>
    <w:p w14:paraId="48408770" w14:textId="77777777" w:rsidR="007143D7"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A thicker glove rated to provide good protection from HF should be worn.</w:t>
      </w:r>
    </w:p>
    <w:p w14:paraId="72FAFD91" w14:textId="77777777" w:rsidR="007143D7" w:rsidRPr="001D318C" w:rsidRDefault="00703645" w:rsidP="007143D7">
      <w:pPr>
        <w:pStyle w:val="ListParagraph"/>
        <w:numPr>
          <w:ilvl w:val="2"/>
          <w:numId w:val="9"/>
        </w:numPr>
        <w:spacing w:after="0"/>
        <w:rPr>
          <w:rFonts w:ascii="Times New Roman" w:hAnsi="Times New Roman" w:cs="Times New Roman"/>
          <w:sz w:val="24"/>
          <w:szCs w:val="24"/>
        </w:rPr>
      </w:pPr>
      <w:r w:rsidRPr="001D318C">
        <w:rPr>
          <w:rFonts w:ascii="Times New Roman" w:hAnsi="Times New Roman" w:cs="Times New Roman"/>
          <w:sz w:val="24"/>
          <w:szCs w:val="24"/>
        </w:rPr>
        <w:t xml:space="preserve">Wearing a thinner disposable glove underneath the thicker glove is recommended. </w:t>
      </w:r>
    </w:p>
    <w:p w14:paraId="70C9B3F4" w14:textId="77777777" w:rsidR="007143D7" w:rsidRPr="001D318C" w:rsidRDefault="00703645" w:rsidP="007143D7">
      <w:pPr>
        <w:pStyle w:val="ListParagraph"/>
        <w:numPr>
          <w:ilvl w:val="2"/>
          <w:numId w:val="9"/>
        </w:numPr>
        <w:spacing w:after="0"/>
        <w:rPr>
          <w:rFonts w:ascii="Times New Roman" w:hAnsi="Times New Roman" w:cs="Times New Roman"/>
          <w:sz w:val="24"/>
          <w:szCs w:val="24"/>
        </w:rPr>
      </w:pPr>
      <w:r w:rsidRPr="001D318C">
        <w:rPr>
          <w:rFonts w:ascii="Times New Roman" w:hAnsi="Times New Roman" w:cs="Times New Roman"/>
          <w:sz w:val="24"/>
          <w:szCs w:val="24"/>
        </w:rPr>
        <w:t xml:space="preserve">Check the glove manufacturers rating for HF resistance and breakthrough before using any glove. </w:t>
      </w:r>
    </w:p>
    <w:p w14:paraId="3C1F558B" w14:textId="4E31F21F" w:rsidR="00703645" w:rsidRPr="001D318C" w:rsidRDefault="00703645" w:rsidP="007143D7">
      <w:pPr>
        <w:pStyle w:val="ListParagraph"/>
        <w:numPr>
          <w:ilvl w:val="2"/>
          <w:numId w:val="9"/>
        </w:numPr>
        <w:spacing w:after="0"/>
        <w:rPr>
          <w:rFonts w:ascii="Times New Roman" w:hAnsi="Times New Roman" w:cs="Times New Roman"/>
          <w:sz w:val="24"/>
          <w:szCs w:val="24"/>
        </w:rPr>
      </w:pPr>
      <w:r w:rsidRPr="001D318C">
        <w:rPr>
          <w:rFonts w:ascii="Times New Roman" w:hAnsi="Times New Roman" w:cs="Times New Roman"/>
          <w:sz w:val="24"/>
          <w:szCs w:val="24"/>
        </w:rPr>
        <w:t xml:space="preserve">The table below gives ratings for gloves tested for HF. </w:t>
      </w:r>
    </w:p>
    <w:p w14:paraId="6D228126" w14:textId="77777777" w:rsidR="007143D7" w:rsidRPr="001D318C" w:rsidRDefault="007143D7" w:rsidP="007143D7">
      <w:pPr>
        <w:pStyle w:val="ListParagraph"/>
        <w:spacing w:after="0"/>
        <w:ind w:left="2520"/>
        <w:rPr>
          <w:rFonts w:ascii="Times New Roman" w:hAnsi="Times New Roman" w:cs="Times New Roman"/>
          <w:sz w:val="24"/>
          <w:szCs w:val="24"/>
        </w:rPr>
      </w:pPr>
    </w:p>
    <w:tbl>
      <w:tblPr>
        <w:tblW w:w="9724"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4"/>
        <w:gridCol w:w="1991"/>
        <w:gridCol w:w="2375"/>
        <w:gridCol w:w="1243"/>
        <w:gridCol w:w="1611"/>
        <w:gridCol w:w="890"/>
      </w:tblGrid>
      <w:tr w:rsidR="00703645" w:rsidRPr="001D318C" w14:paraId="1F0DDDC3" w14:textId="77777777" w:rsidTr="00BE43EB">
        <w:tc>
          <w:tcPr>
            <w:tcW w:w="1614" w:type="dxa"/>
            <w:tcBorders>
              <w:top w:val="outset" w:sz="8" w:space="0" w:color="auto"/>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19218A8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Manufacturer</w:t>
            </w:r>
          </w:p>
        </w:tc>
        <w:tc>
          <w:tcPr>
            <w:tcW w:w="1991" w:type="dxa"/>
            <w:tcBorders>
              <w:top w:val="outset" w:sz="8" w:space="0" w:color="auto"/>
              <w:left w:val="nil"/>
              <w:bottom w:val="outset" w:sz="8" w:space="0" w:color="auto"/>
              <w:right w:val="outset" w:sz="8" w:space="0" w:color="auto"/>
            </w:tcBorders>
            <w:shd w:val="clear" w:color="auto" w:fill="auto"/>
            <w:tcMar>
              <w:top w:w="0" w:type="dxa"/>
              <w:left w:w="108" w:type="dxa"/>
              <w:bottom w:w="0" w:type="dxa"/>
              <w:right w:w="108" w:type="dxa"/>
            </w:tcMar>
            <w:hideMark/>
          </w:tcPr>
          <w:p w14:paraId="36CCB031"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Glove</w:t>
            </w:r>
          </w:p>
        </w:tc>
        <w:tc>
          <w:tcPr>
            <w:tcW w:w="2375" w:type="dxa"/>
            <w:tcBorders>
              <w:top w:val="outset" w:sz="8" w:space="0" w:color="auto"/>
              <w:left w:val="nil"/>
              <w:bottom w:val="outset" w:sz="8" w:space="0" w:color="auto"/>
              <w:right w:val="outset" w:sz="8" w:space="0" w:color="auto"/>
            </w:tcBorders>
            <w:shd w:val="clear" w:color="auto" w:fill="auto"/>
            <w:tcMar>
              <w:top w:w="0" w:type="dxa"/>
              <w:left w:w="108" w:type="dxa"/>
              <w:bottom w:w="0" w:type="dxa"/>
              <w:right w:w="108" w:type="dxa"/>
            </w:tcMar>
            <w:hideMark/>
          </w:tcPr>
          <w:p w14:paraId="65901C65"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Material</w:t>
            </w:r>
          </w:p>
        </w:tc>
        <w:tc>
          <w:tcPr>
            <w:tcW w:w="1243" w:type="dxa"/>
            <w:tcBorders>
              <w:top w:val="outset" w:sz="8" w:space="0" w:color="auto"/>
              <w:left w:val="nil"/>
              <w:bottom w:val="outset" w:sz="8" w:space="0" w:color="auto"/>
              <w:right w:val="outset" w:sz="8" w:space="0" w:color="auto"/>
            </w:tcBorders>
            <w:shd w:val="clear" w:color="auto" w:fill="auto"/>
            <w:tcMar>
              <w:top w:w="0" w:type="dxa"/>
              <w:left w:w="108" w:type="dxa"/>
              <w:bottom w:w="0" w:type="dxa"/>
              <w:right w:w="108" w:type="dxa"/>
            </w:tcMar>
            <w:hideMark/>
          </w:tcPr>
          <w:p w14:paraId="649E2B4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Thickness</w:t>
            </w:r>
          </w:p>
        </w:tc>
        <w:tc>
          <w:tcPr>
            <w:tcW w:w="1611" w:type="dxa"/>
            <w:tcBorders>
              <w:top w:val="outset" w:sz="8" w:space="0" w:color="auto"/>
              <w:left w:val="nil"/>
              <w:bottom w:val="outset" w:sz="8" w:space="0" w:color="auto"/>
              <w:right w:val="outset" w:sz="8" w:space="0" w:color="auto"/>
            </w:tcBorders>
            <w:shd w:val="clear" w:color="auto" w:fill="auto"/>
            <w:tcMar>
              <w:top w:w="0" w:type="dxa"/>
              <w:left w:w="108" w:type="dxa"/>
              <w:bottom w:w="0" w:type="dxa"/>
              <w:right w:w="108" w:type="dxa"/>
            </w:tcMar>
            <w:hideMark/>
          </w:tcPr>
          <w:p w14:paraId="22F0164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Breakthrough time [min]</w:t>
            </w:r>
          </w:p>
        </w:tc>
        <w:tc>
          <w:tcPr>
            <w:tcW w:w="890" w:type="dxa"/>
            <w:tcBorders>
              <w:top w:val="outset" w:sz="8" w:space="0" w:color="auto"/>
              <w:left w:val="nil"/>
              <w:bottom w:val="outset" w:sz="8" w:space="0" w:color="auto"/>
              <w:right w:val="outset" w:sz="8" w:space="0" w:color="auto"/>
            </w:tcBorders>
            <w:shd w:val="clear" w:color="auto" w:fill="auto"/>
            <w:tcMar>
              <w:top w:w="0" w:type="dxa"/>
              <w:left w:w="108" w:type="dxa"/>
              <w:bottom w:w="0" w:type="dxa"/>
              <w:right w:w="108" w:type="dxa"/>
            </w:tcMar>
            <w:hideMark/>
          </w:tcPr>
          <w:p w14:paraId="6F94159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Rating</w:t>
            </w:r>
          </w:p>
        </w:tc>
      </w:tr>
      <w:tr w:rsidR="00703645" w:rsidRPr="001D318C" w14:paraId="303BA000"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72013E74"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4C5E652"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N-DEX 7005</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2721AD22"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Nitrile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1FBC6E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4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30B0FD8"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30</w:t>
            </w:r>
          </w:p>
        </w:tc>
        <w:tc>
          <w:tcPr>
            <w:tcW w:w="890" w:type="dxa"/>
            <w:tcBorders>
              <w:top w:val="nil"/>
              <w:left w:val="nil"/>
              <w:bottom w:val="outset" w:sz="8" w:space="0" w:color="auto"/>
              <w:right w:val="outset" w:sz="8" w:space="0" w:color="auto"/>
            </w:tcBorders>
            <w:shd w:val="clear" w:color="auto" w:fill="FFC000"/>
            <w:tcMar>
              <w:top w:w="0" w:type="dxa"/>
              <w:left w:w="108" w:type="dxa"/>
              <w:bottom w:w="0" w:type="dxa"/>
              <w:right w:w="108" w:type="dxa"/>
            </w:tcMar>
            <w:hideMark/>
          </w:tcPr>
          <w:p w14:paraId="1A6BAF95"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Poor</w:t>
            </w:r>
          </w:p>
        </w:tc>
      </w:tr>
      <w:tr w:rsidR="00703645" w:rsidRPr="001D318C" w14:paraId="771341F2"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7A75F4AA"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A3827B4"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N-DEX 8005</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7757E74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Nitrile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025156A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8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057725A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45</w:t>
            </w:r>
          </w:p>
        </w:tc>
        <w:tc>
          <w:tcPr>
            <w:tcW w:w="890" w:type="dxa"/>
            <w:tcBorders>
              <w:top w:val="nil"/>
              <w:left w:val="nil"/>
              <w:bottom w:val="outset" w:sz="8" w:space="0" w:color="auto"/>
              <w:right w:val="outset" w:sz="8" w:space="0" w:color="auto"/>
            </w:tcBorders>
            <w:shd w:val="clear" w:color="auto" w:fill="FFC000"/>
            <w:tcMar>
              <w:top w:w="0" w:type="dxa"/>
              <w:left w:w="108" w:type="dxa"/>
              <w:bottom w:w="0" w:type="dxa"/>
              <w:right w:w="108" w:type="dxa"/>
            </w:tcMar>
            <w:hideMark/>
          </w:tcPr>
          <w:p w14:paraId="46EC6CB5"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Poor</w:t>
            </w:r>
          </w:p>
        </w:tc>
      </w:tr>
      <w:tr w:rsidR="00703645" w:rsidRPr="001D318C" w14:paraId="789D14D2"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38D5C88A"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7C7B3810" w14:textId="77777777" w:rsidR="00703645" w:rsidRPr="001D318C" w:rsidRDefault="00703645" w:rsidP="00703645">
            <w:pPr>
              <w:spacing w:after="0" w:line="240" w:lineRule="auto"/>
              <w:rPr>
                <w:rFonts w:ascii="Times New Roman" w:eastAsia="Times New Roman" w:hAnsi="Times New Roman" w:cs="Times New Roman"/>
                <w:sz w:val="24"/>
                <w:szCs w:val="24"/>
              </w:rPr>
            </w:pPr>
            <w:proofErr w:type="spellStart"/>
            <w:r w:rsidRPr="001D318C">
              <w:rPr>
                <w:rFonts w:ascii="Times New Roman" w:eastAsia="Times New Roman" w:hAnsi="Times New Roman" w:cs="Times New Roman"/>
                <w:sz w:val="24"/>
                <w:szCs w:val="24"/>
              </w:rPr>
              <w:t>Nitri</w:t>
            </w:r>
            <w:proofErr w:type="spellEnd"/>
            <w:r w:rsidRPr="001D318C">
              <w:rPr>
                <w:rFonts w:ascii="Times New Roman" w:eastAsia="Times New Roman" w:hAnsi="Times New Roman" w:cs="Times New Roman"/>
                <w:sz w:val="24"/>
                <w:szCs w:val="24"/>
              </w:rPr>
              <w:t>-Solve 727</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E22A72A"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Nitrile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273B8B8"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15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C82491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60</w:t>
            </w:r>
          </w:p>
        </w:tc>
        <w:tc>
          <w:tcPr>
            <w:tcW w:w="890" w:type="dxa"/>
            <w:tcBorders>
              <w:top w:val="nil"/>
              <w:left w:val="nil"/>
              <w:bottom w:val="outset" w:sz="8" w:space="0" w:color="auto"/>
              <w:right w:val="outset" w:sz="8" w:space="0" w:color="auto"/>
            </w:tcBorders>
            <w:shd w:val="clear" w:color="auto" w:fill="FFFF00"/>
            <w:tcMar>
              <w:top w:w="0" w:type="dxa"/>
              <w:left w:w="108" w:type="dxa"/>
              <w:bottom w:w="0" w:type="dxa"/>
              <w:right w:w="108" w:type="dxa"/>
            </w:tcMar>
            <w:hideMark/>
          </w:tcPr>
          <w:p w14:paraId="4D3B579E"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Fair</w:t>
            </w:r>
          </w:p>
        </w:tc>
      </w:tr>
      <w:tr w:rsidR="00703645" w:rsidRPr="001D318C" w14:paraId="6C552914"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3D34C6F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North</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2CC26D6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LA102G</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9EC5A5E"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Nitrile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B53A057"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11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23AFB6E"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60</w:t>
            </w:r>
          </w:p>
        </w:tc>
        <w:tc>
          <w:tcPr>
            <w:tcW w:w="890" w:type="dxa"/>
            <w:tcBorders>
              <w:top w:val="nil"/>
              <w:left w:val="nil"/>
              <w:bottom w:val="outset" w:sz="8" w:space="0" w:color="auto"/>
              <w:right w:val="outset" w:sz="8" w:space="0" w:color="auto"/>
            </w:tcBorders>
            <w:shd w:val="clear" w:color="auto" w:fill="FFFF00"/>
            <w:tcMar>
              <w:top w:w="0" w:type="dxa"/>
              <w:left w:w="108" w:type="dxa"/>
              <w:bottom w:w="0" w:type="dxa"/>
              <w:right w:w="108" w:type="dxa"/>
            </w:tcMar>
            <w:hideMark/>
          </w:tcPr>
          <w:p w14:paraId="7BCC6BE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Fair</w:t>
            </w:r>
          </w:p>
        </w:tc>
      </w:tr>
      <w:tr w:rsidR="00703645" w:rsidRPr="001D318C" w14:paraId="6C586993"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1A15D748"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Ansell</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2F0B81A" w14:textId="77777777" w:rsidR="00703645" w:rsidRPr="001D318C" w:rsidRDefault="00703645" w:rsidP="00703645">
            <w:pPr>
              <w:spacing w:after="0" w:line="240" w:lineRule="auto"/>
              <w:rPr>
                <w:rFonts w:ascii="Times New Roman" w:eastAsia="Times New Roman" w:hAnsi="Times New Roman" w:cs="Times New Roman"/>
                <w:sz w:val="24"/>
                <w:szCs w:val="24"/>
              </w:rPr>
            </w:pPr>
            <w:proofErr w:type="spellStart"/>
            <w:r w:rsidRPr="001D318C">
              <w:rPr>
                <w:rFonts w:ascii="Times New Roman" w:eastAsia="Times New Roman" w:hAnsi="Times New Roman" w:cs="Times New Roman"/>
                <w:sz w:val="24"/>
                <w:szCs w:val="24"/>
              </w:rPr>
              <w:t>Chemi</w:t>
            </w:r>
            <w:proofErr w:type="spellEnd"/>
            <w:r w:rsidRPr="001D318C">
              <w:rPr>
                <w:rFonts w:ascii="Times New Roman" w:eastAsia="Times New Roman" w:hAnsi="Times New Roman" w:cs="Times New Roman"/>
                <w:sz w:val="24"/>
                <w:szCs w:val="24"/>
              </w:rPr>
              <w:t>-PRO 224</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77D39A34"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Neoprene / latex blend</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0BCFB827"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27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AD85C0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153</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194E4FC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6D010190"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16D72125"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61F3BEB" w14:textId="77777777" w:rsidR="00703645" w:rsidRPr="001D318C" w:rsidRDefault="00703645" w:rsidP="00703645">
            <w:pPr>
              <w:spacing w:after="0" w:line="240" w:lineRule="auto"/>
              <w:rPr>
                <w:rFonts w:ascii="Times New Roman" w:eastAsia="Times New Roman" w:hAnsi="Times New Roman" w:cs="Times New Roman"/>
                <w:sz w:val="24"/>
                <w:szCs w:val="24"/>
              </w:rPr>
            </w:pPr>
            <w:proofErr w:type="spellStart"/>
            <w:r w:rsidRPr="001D318C">
              <w:rPr>
                <w:rFonts w:ascii="Times New Roman" w:eastAsia="Times New Roman" w:hAnsi="Times New Roman" w:cs="Times New Roman"/>
                <w:sz w:val="24"/>
                <w:szCs w:val="24"/>
              </w:rPr>
              <w:t>Chloroflex</w:t>
            </w:r>
            <w:proofErr w:type="spellEnd"/>
            <w:r w:rsidRPr="001D318C">
              <w:rPr>
                <w:rFonts w:ascii="Times New Roman" w:eastAsia="Times New Roman" w:hAnsi="Times New Roman" w:cs="Times New Roman"/>
                <w:sz w:val="24"/>
                <w:szCs w:val="24"/>
              </w:rPr>
              <w:t xml:space="preserve"> 723</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074A780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Neoprene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EEC1763"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24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249FF3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180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7BCFC68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4A84E0DD"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5AA5D258"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26835C8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Viton 890</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8806ED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Viton</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22A28B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28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7668EE2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185</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32859A8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69C7E5AF"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66B3593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Ansell</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0973B35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Canners 392</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6B4925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Natural rubber latex</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85FA744"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19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8A0BF5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190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69D9F63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621423D3"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34C369E1"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7C1A784"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SOL-VEX 37-165</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6B44576E"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Nitrile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7DB070E"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22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68AA73B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334</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6E26D05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1261A8E6"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39AF3DBA"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North</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2DFEDE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PNLB1815</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3B57408"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Natural Rubber</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3311F96"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18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E959EA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420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6CF51CE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11A3B7ED"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47994C35"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Ansell</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F0D601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Neoprene 29-865</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F2D816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Neoprene</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2FCABEE3"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18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009DC37"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&gt;480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6551E3F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29A0DB6B"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50D3CB39"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Glove</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68283886"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Best Butyl 878</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6A0D5F51"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Butyl</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E0EA32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25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297061C"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&gt;480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66D2375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14315776"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1B0E6C2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lastRenderedPageBreak/>
              <w:t>Ansell</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13586E5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Barrier 2-100</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28E96D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Laminated LCP- Film</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733E7526"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2.5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E211CF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&gt;480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17618B7F"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r w:rsidR="00703645" w:rsidRPr="001D318C" w14:paraId="09237EAF" w14:textId="77777777" w:rsidTr="00BE43EB">
        <w:trPr>
          <w:trHeight w:val="288"/>
        </w:trPr>
        <w:tc>
          <w:tcPr>
            <w:tcW w:w="1614" w:type="dxa"/>
            <w:tcBorders>
              <w:top w:val="nil"/>
              <w:left w:val="outset" w:sz="8" w:space="0" w:color="auto"/>
              <w:bottom w:val="outset" w:sz="8" w:space="0" w:color="auto"/>
              <w:right w:val="outset" w:sz="8" w:space="0" w:color="auto"/>
            </w:tcBorders>
            <w:shd w:val="clear" w:color="auto" w:fill="auto"/>
            <w:tcMar>
              <w:top w:w="0" w:type="dxa"/>
              <w:left w:w="108" w:type="dxa"/>
              <w:bottom w:w="0" w:type="dxa"/>
              <w:right w:w="108" w:type="dxa"/>
            </w:tcMar>
            <w:hideMark/>
          </w:tcPr>
          <w:p w14:paraId="43F518E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North</w:t>
            </w:r>
          </w:p>
        </w:tc>
        <w:tc>
          <w:tcPr>
            <w:tcW w:w="199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2CC9BB0D"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SSG Silver Shield</w:t>
            </w:r>
          </w:p>
        </w:tc>
        <w:tc>
          <w:tcPr>
            <w:tcW w:w="2375"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5219A6B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Silver</w:t>
            </w:r>
          </w:p>
        </w:tc>
        <w:tc>
          <w:tcPr>
            <w:tcW w:w="1243"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3D1E38F0"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2.7 mil</w:t>
            </w:r>
          </w:p>
        </w:tc>
        <w:tc>
          <w:tcPr>
            <w:tcW w:w="1611" w:type="dxa"/>
            <w:tcBorders>
              <w:top w:val="nil"/>
              <w:left w:val="nil"/>
              <w:bottom w:val="outset" w:sz="8" w:space="0" w:color="auto"/>
              <w:right w:val="outset" w:sz="8" w:space="0" w:color="auto"/>
            </w:tcBorders>
            <w:shd w:val="clear" w:color="auto" w:fill="auto"/>
            <w:tcMar>
              <w:top w:w="0" w:type="dxa"/>
              <w:left w:w="108" w:type="dxa"/>
              <w:bottom w:w="0" w:type="dxa"/>
              <w:right w:w="108" w:type="dxa"/>
            </w:tcMar>
            <w:hideMark/>
          </w:tcPr>
          <w:p w14:paraId="4B7B2355" w14:textId="77777777" w:rsidR="00703645" w:rsidRPr="001D318C" w:rsidRDefault="00703645" w:rsidP="00703645">
            <w:pPr>
              <w:spacing w:after="0" w:line="240" w:lineRule="auto"/>
              <w:ind w:left="6"/>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&gt;480</w:t>
            </w:r>
          </w:p>
        </w:tc>
        <w:tc>
          <w:tcPr>
            <w:tcW w:w="890" w:type="dxa"/>
            <w:tcBorders>
              <w:top w:val="nil"/>
              <w:left w:val="nil"/>
              <w:bottom w:val="outset" w:sz="8" w:space="0" w:color="auto"/>
              <w:right w:val="outset" w:sz="8" w:space="0" w:color="auto"/>
            </w:tcBorders>
            <w:shd w:val="clear" w:color="auto" w:fill="92D050"/>
            <w:tcMar>
              <w:top w:w="0" w:type="dxa"/>
              <w:left w:w="108" w:type="dxa"/>
              <w:bottom w:w="0" w:type="dxa"/>
              <w:right w:w="108" w:type="dxa"/>
            </w:tcMar>
            <w:hideMark/>
          </w:tcPr>
          <w:p w14:paraId="4E074D0B" w14:textId="77777777" w:rsidR="00703645" w:rsidRPr="001D318C" w:rsidRDefault="00703645" w:rsidP="00703645">
            <w:pPr>
              <w:spacing w:after="0" w:line="240" w:lineRule="auto"/>
              <w:rPr>
                <w:rFonts w:ascii="Times New Roman" w:eastAsia="Times New Roman" w:hAnsi="Times New Roman" w:cs="Times New Roman"/>
                <w:sz w:val="24"/>
                <w:szCs w:val="24"/>
              </w:rPr>
            </w:pPr>
            <w:r w:rsidRPr="001D318C">
              <w:rPr>
                <w:rFonts w:ascii="Times New Roman" w:eastAsia="Times New Roman" w:hAnsi="Times New Roman" w:cs="Times New Roman"/>
                <w:sz w:val="24"/>
                <w:szCs w:val="24"/>
              </w:rPr>
              <w:t>Good</w:t>
            </w:r>
          </w:p>
        </w:tc>
      </w:tr>
    </w:tbl>
    <w:p w14:paraId="0DE766C9" w14:textId="417D7B19" w:rsidR="00703645" w:rsidRPr="001D318C" w:rsidRDefault="00703645" w:rsidP="00703645">
      <w:pPr>
        <w:spacing w:after="0"/>
        <w:rPr>
          <w:rFonts w:ascii="Times New Roman" w:hAnsi="Times New Roman" w:cs="Times New Roman"/>
          <w:sz w:val="24"/>
          <w:szCs w:val="24"/>
        </w:rPr>
      </w:pPr>
      <w:r w:rsidRPr="001D318C">
        <w:rPr>
          <w:rFonts w:ascii="Times New Roman" w:eastAsia="Times New Roman" w:hAnsi="Times New Roman" w:cs="Times New Roman"/>
          <w:color w:val="333333"/>
          <w:sz w:val="24"/>
          <w:szCs w:val="24"/>
        </w:rPr>
        <w:t xml:space="preserve">(Source: </w:t>
      </w:r>
      <w:hyperlink r:id="rId9" w:history="1">
        <w:r w:rsidRPr="001D318C">
          <w:rPr>
            <w:rStyle w:val="Hyperlink"/>
            <w:rFonts w:ascii="Times New Roman" w:eastAsia="Times New Roman" w:hAnsi="Times New Roman" w:cs="Times New Roman"/>
            <w:sz w:val="24"/>
            <w:szCs w:val="24"/>
          </w:rPr>
          <w:t>North Glove Resistance Guide</w:t>
        </w:r>
      </w:hyperlink>
      <w:r w:rsidRPr="001D318C">
        <w:rPr>
          <w:rFonts w:ascii="Times New Roman" w:eastAsia="Times New Roman" w:hAnsi="Times New Roman" w:cs="Times New Roman"/>
          <w:color w:val="333333"/>
          <w:sz w:val="24"/>
          <w:szCs w:val="24"/>
        </w:rPr>
        <w:t>)</w:t>
      </w:r>
    </w:p>
    <w:p w14:paraId="18690DAA" w14:textId="77777777" w:rsidR="00703645" w:rsidRPr="001D318C" w:rsidRDefault="00703645" w:rsidP="00703645">
      <w:pPr>
        <w:pStyle w:val="ListParagraph"/>
        <w:spacing w:after="0"/>
        <w:ind w:left="1440"/>
        <w:rPr>
          <w:rFonts w:ascii="Times New Roman" w:hAnsi="Times New Roman" w:cs="Times New Roman"/>
          <w:sz w:val="24"/>
          <w:szCs w:val="24"/>
        </w:rPr>
      </w:pPr>
    </w:p>
    <w:p w14:paraId="1F977423" w14:textId="3C4F8C92" w:rsidR="00703645"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Many gloves (especially thinner gloves that offer excellent dexterity) provide only short-term protection and must be changed frequently and immediately after exposure. Always check the gloves for holes or other signs of degradation before beginning work and periodically while working. </w:t>
      </w:r>
    </w:p>
    <w:p w14:paraId="07BF6844" w14:textId="77777777" w:rsidR="00703645" w:rsidRPr="001D318C" w:rsidRDefault="00703645" w:rsidP="00703645">
      <w:pPr>
        <w:spacing w:after="0"/>
        <w:rPr>
          <w:rFonts w:ascii="Times New Roman" w:hAnsi="Times New Roman" w:cs="Times New Roman"/>
          <w:sz w:val="24"/>
          <w:szCs w:val="24"/>
        </w:rPr>
      </w:pPr>
    </w:p>
    <w:p w14:paraId="29D595E8" w14:textId="77777777" w:rsidR="00703645" w:rsidRPr="001D318C" w:rsidRDefault="00703645" w:rsidP="00703645">
      <w:pPr>
        <w:pStyle w:val="ListParagraph"/>
        <w:numPr>
          <w:ilvl w:val="0"/>
          <w:numId w:val="9"/>
        </w:numPr>
        <w:spacing w:after="0"/>
        <w:rPr>
          <w:rFonts w:ascii="Times New Roman" w:hAnsi="Times New Roman" w:cs="Times New Roman"/>
          <w:b/>
          <w:bCs/>
          <w:sz w:val="24"/>
          <w:szCs w:val="24"/>
        </w:rPr>
      </w:pPr>
      <w:r w:rsidRPr="001D318C">
        <w:rPr>
          <w:rFonts w:ascii="Times New Roman" w:hAnsi="Times New Roman" w:cs="Times New Roman"/>
          <w:b/>
          <w:bCs/>
          <w:sz w:val="24"/>
          <w:szCs w:val="24"/>
        </w:rPr>
        <w:t>Eye &amp; Face Protection</w:t>
      </w:r>
    </w:p>
    <w:p w14:paraId="021AD547" w14:textId="1F7C61B6" w:rsidR="00703645"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 xml:space="preserve">Splash goggles as eye protection are a minimum. A face shield must be available and should be worn in conjunction with splash goggles whenever there is no physical barrier preventing splashes to the face, e.g., when the sash of the hood is raised. </w:t>
      </w:r>
    </w:p>
    <w:p w14:paraId="01BD47E8" w14:textId="77777777" w:rsidR="00703645" w:rsidRPr="001D318C" w:rsidRDefault="00703645" w:rsidP="00703645">
      <w:pPr>
        <w:pStyle w:val="ListParagraph"/>
        <w:spacing w:after="0"/>
        <w:ind w:left="1440"/>
        <w:rPr>
          <w:rFonts w:ascii="Times New Roman" w:hAnsi="Times New Roman" w:cs="Times New Roman"/>
          <w:sz w:val="24"/>
          <w:szCs w:val="24"/>
        </w:rPr>
      </w:pPr>
    </w:p>
    <w:p w14:paraId="1ED9AADB" w14:textId="28351E38" w:rsidR="00703645" w:rsidRPr="001D318C" w:rsidRDefault="00703645" w:rsidP="00703645">
      <w:pPr>
        <w:pStyle w:val="ListParagraph"/>
        <w:numPr>
          <w:ilvl w:val="0"/>
          <w:numId w:val="9"/>
        </w:numPr>
        <w:spacing w:after="0"/>
        <w:rPr>
          <w:rFonts w:ascii="Times New Roman" w:hAnsi="Times New Roman" w:cs="Times New Roman"/>
          <w:b/>
          <w:bCs/>
          <w:sz w:val="24"/>
          <w:szCs w:val="24"/>
        </w:rPr>
      </w:pPr>
      <w:r w:rsidRPr="001D318C">
        <w:rPr>
          <w:rFonts w:ascii="Times New Roman" w:hAnsi="Times New Roman" w:cs="Times New Roman"/>
          <w:b/>
          <w:bCs/>
          <w:sz w:val="24"/>
          <w:szCs w:val="24"/>
        </w:rPr>
        <w:t>Body &amp; Foot Protection</w:t>
      </w:r>
    </w:p>
    <w:p w14:paraId="5A74AB3B" w14:textId="0F5A4502" w:rsidR="00703645"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An apron resistant to acids worn over a lab coat or an acid resistant smock with long sleeves is required to prevent skin contact.</w:t>
      </w:r>
    </w:p>
    <w:p w14:paraId="48D9D73E" w14:textId="712BB822" w:rsidR="00703645"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Appropriate street attire such as long pants and closed toe shoes are mandatory at all times in a laboratory.</w:t>
      </w:r>
    </w:p>
    <w:p w14:paraId="706E91F8" w14:textId="18D51EF1" w:rsidR="00703645" w:rsidRPr="001D318C" w:rsidRDefault="00703645" w:rsidP="00703645">
      <w:pPr>
        <w:pStyle w:val="ListParagraph"/>
        <w:numPr>
          <w:ilvl w:val="1"/>
          <w:numId w:val="9"/>
        </w:numPr>
        <w:spacing w:after="0"/>
        <w:rPr>
          <w:rFonts w:ascii="Times New Roman" w:hAnsi="Times New Roman" w:cs="Times New Roman"/>
          <w:sz w:val="24"/>
          <w:szCs w:val="24"/>
        </w:rPr>
      </w:pPr>
      <w:r w:rsidRPr="001D318C">
        <w:rPr>
          <w:rFonts w:ascii="Times New Roman" w:hAnsi="Times New Roman" w:cs="Times New Roman"/>
          <w:sz w:val="24"/>
          <w:szCs w:val="24"/>
        </w:rPr>
        <w:t>Acid resistant shoe covers are optional and may be required when handling large quantities of concentrated solution</w:t>
      </w:r>
    </w:p>
    <w:p w14:paraId="7889FD91" w14:textId="6174A5FB" w:rsidR="007143D7" w:rsidRPr="001D318C" w:rsidRDefault="007143D7" w:rsidP="007143D7">
      <w:pPr>
        <w:spacing w:after="0"/>
        <w:rPr>
          <w:rFonts w:ascii="Times New Roman" w:hAnsi="Times New Roman" w:cs="Times New Roman"/>
          <w:sz w:val="24"/>
          <w:szCs w:val="24"/>
        </w:rPr>
      </w:pPr>
    </w:p>
    <w:p w14:paraId="49ACC07D" w14:textId="77777777" w:rsidR="007143D7" w:rsidRPr="00A07017" w:rsidRDefault="007143D7" w:rsidP="00A07017">
      <w:pPr>
        <w:spacing w:after="0"/>
        <w:rPr>
          <w:rFonts w:ascii="Times New Roman" w:hAnsi="Times New Roman" w:cs="Times New Roman"/>
          <w:sz w:val="24"/>
          <w:szCs w:val="24"/>
        </w:rPr>
      </w:pPr>
    </w:p>
    <w:p w14:paraId="6A0FCAC1" w14:textId="61F73464" w:rsidR="00BC5D95" w:rsidRPr="001D318C"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1D318C">
        <w:rPr>
          <w:rFonts w:ascii="Times New Roman" w:hAnsi="Times New Roman" w:cs="Times New Roman"/>
          <w:b/>
          <w:color w:val="002060"/>
          <w:sz w:val="24"/>
          <w:szCs w:val="24"/>
        </w:rPr>
        <w:t>Transportation and Storage</w:t>
      </w:r>
    </w:p>
    <w:p w14:paraId="49E9E452" w14:textId="77777777" w:rsidR="00BC5D95" w:rsidRPr="001D318C" w:rsidRDefault="00BC5D95" w:rsidP="00BC5D95">
      <w:pPr>
        <w:spacing w:after="0"/>
        <w:rPr>
          <w:rFonts w:ascii="Times New Roman" w:hAnsi="Times New Roman" w:cs="Times New Roman"/>
          <w:b/>
          <w:sz w:val="24"/>
          <w:szCs w:val="24"/>
        </w:rPr>
      </w:pPr>
    </w:p>
    <w:p w14:paraId="5CEF3C00" w14:textId="2C09E3B1" w:rsidR="007143D7" w:rsidRPr="001D318C" w:rsidRDefault="00BC5D95" w:rsidP="007143D7">
      <w:pPr>
        <w:spacing w:after="0"/>
        <w:ind w:left="29"/>
        <w:rPr>
          <w:rFonts w:ascii="Times New Roman" w:hAnsi="Times New Roman" w:cs="Times New Roman"/>
          <w:i/>
          <w:sz w:val="24"/>
          <w:szCs w:val="24"/>
        </w:rPr>
      </w:pPr>
      <w:r w:rsidRPr="001D318C">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1270BAAC" w14:textId="77777777" w:rsidR="007143D7" w:rsidRPr="001D318C" w:rsidRDefault="007143D7" w:rsidP="007143D7">
      <w:pPr>
        <w:spacing w:after="0"/>
        <w:ind w:left="29"/>
        <w:rPr>
          <w:rFonts w:ascii="Times New Roman" w:hAnsi="Times New Roman" w:cs="Times New Roman"/>
          <w:i/>
          <w:sz w:val="24"/>
          <w:szCs w:val="24"/>
        </w:rPr>
      </w:pPr>
    </w:p>
    <w:p w14:paraId="1508BCE6" w14:textId="67FF232B" w:rsidR="007143D7" w:rsidRDefault="007143D7" w:rsidP="007D0A60">
      <w:pPr>
        <w:spacing w:after="0"/>
        <w:rPr>
          <w:rFonts w:ascii="Times New Roman" w:hAnsi="Times New Roman" w:cs="Times New Roman"/>
          <w:b/>
          <w:sz w:val="24"/>
          <w:szCs w:val="24"/>
        </w:rPr>
      </w:pPr>
      <w:r w:rsidRPr="007D0A60">
        <w:rPr>
          <w:rFonts w:ascii="Times New Roman" w:hAnsi="Times New Roman" w:cs="Times New Roman"/>
          <w:b/>
          <w:sz w:val="24"/>
          <w:szCs w:val="24"/>
        </w:rPr>
        <w:t>Storage</w:t>
      </w:r>
    </w:p>
    <w:p w14:paraId="41F522D4" w14:textId="77777777" w:rsidR="007D0A60" w:rsidRPr="007D0A60" w:rsidRDefault="007D0A60" w:rsidP="007D0A60">
      <w:pPr>
        <w:spacing w:after="0"/>
        <w:rPr>
          <w:rFonts w:ascii="Times New Roman" w:hAnsi="Times New Roman" w:cs="Times New Roman"/>
          <w:b/>
          <w:i/>
          <w:sz w:val="24"/>
          <w:szCs w:val="24"/>
        </w:rPr>
      </w:pPr>
    </w:p>
    <w:p w14:paraId="38DA1717" w14:textId="3AEC4465" w:rsidR="007143D7" w:rsidRPr="007D0A60" w:rsidRDefault="007143D7" w:rsidP="007D0A60">
      <w:pPr>
        <w:pStyle w:val="ListParagraph"/>
        <w:numPr>
          <w:ilvl w:val="0"/>
          <w:numId w:val="26"/>
        </w:numPr>
        <w:spacing w:after="0"/>
        <w:rPr>
          <w:rFonts w:ascii="Times New Roman" w:hAnsi="Times New Roman" w:cs="Times New Roman"/>
          <w:bCs/>
          <w:sz w:val="24"/>
          <w:szCs w:val="24"/>
        </w:rPr>
      </w:pPr>
      <w:r w:rsidRPr="007D0A60">
        <w:rPr>
          <w:rFonts w:ascii="Times New Roman" w:hAnsi="Times New Roman" w:cs="Times New Roman"/>
          <w:bCs/>
          <w:sz w:val="24"/>
          <w:szCs w:val="24"/>
        </w:rPr>
        <w:t>Store HF solutions and all HF waste in polyethylene or fluorocarbon plastic containers. NEVER store HF solutions in glass or metal containers.</w:t>
      </w:r>
    </w:p>
    <w:p w14:paraId="21B4AFF7" w14:textId="2699DDB0" w:rsidR="007143D7" w:rsidRPr="007D0A60" w:rsidRDefault="007143D7" w:rsidP="007D0A60">
      <w:pPr>
        <w:pStyle w:val="ListParagraph"/>
        <w:numPr>
          <w:ilvl w:val="0"/>
          <w:numId w:val="26"/>
        </w:numPr>
        <w:spacing w:after="0"/>
        <w:rPr>
          <w:rFonts w:ascii="Times New Roman" w:hAnsi="Times New Roman" w:cs="Times New Roman"/>
          <w:bCs/>
          <w:sz w:val="24"/>
          <w:szCs w:val="24"/>
        </w:rPr>
      </w:pPr>
      <w:r w:rsidRPr="007D0A60">
        <w:rPr>
          <w:rFonts w:ascii="Times New Roman" w:hAnsi="Times New Roman" w:cs="Times New Roman"/>
          <w:bCs/>
          <w:sz w:val="24"/>
          <w:szCs w:val="24"/>
        </w:rPr>
        <w:t>Store HF solutions in a cool, dry, and well-ventilated place away from incompatible materials. Use secondary containment. An acid neutralizer such as calcium carbonate can be added to the secondary containment to absorb spilled product.</w:t>
      </w:r>
    </w:p>
    <w:p w14:paraId="2BCF4BB5" w14:textId="77777777" w:rsidR="007143D7" w:rsidRPr="007D0A60" w:rsidRDefault="007143D7" w:rsidP="007D0A60">
      <w:pPr>
        <w:pStyle w:val="ListParagraph"/>
        <w:numPr>
          <w:ilvl w:val="0"/>
          <w:numId w:val="26"/>
        </w:numPr>
        <w:spacing w:after="0"/>
        <w:rPr>
          <w:rFonts w:ascii="Times New Roman" w:hAnsi="Times New Roman" w:cs="Times New Roman"/>
          <w:bCs/>
          <w:sz w:val="24"/>
          <w:szCs w:val="24"/>
        </w:rPr>
      </w:pPr>
      <w:r w:rsidRPr="007D0A60">
        <w:rPr>
          <w:rFonts w:ascii="Times New Roman" w:hAnsi="Times New Roman" w:cs="Times New Roman"/>
          <w:bCs/>
          <w:sz w:val="24"/>
          <w:szCs w:val="24"/>
        </w:rPr>
        <w:t>Designate a storage area for HF and label it clearly with “Hydrofluoric Acid, extremely corrosive and toxic” (not just “HF”) on the outside of the cabinet.</w:t>
      </w:r>
    </w:p>
    <w:p w14:paraId="3DB4E5D1" w14:textId="345EB8B3" w:rsidR="007D0A60" w:rsidRPr="007D0A60" w:rsidRDefault="007143D7" w:rsidP="007D0A60">
      <w:pPr>
        <w:pStyle w:val="ListParagraph"/>
        <w:numPr>
          <w:ilvl w:val="0"/>
          <w:numId w:val="26"/>
        </w:numPr>
        <w:spacing w:after="0"/>
        <w:rPr>
          <w:rFonts w:ascii="Times New Roman" w:hAnsi="Times New Roman" w:cs="Times New Roman"/>
          <w:bCs/>
          <w:sz w:val="24"/>
          <w:szCs w:val="24"/>
        </w:rPr>
      </w:pPr>
      <w:r w:rsidRPr="007D0A60">
        <w:rPr>
          <w:rFonts w:ascii="Times New Roman" w:hAnsi="Times New Roman" w:cs="Times New Roman"/>
          <w:bCs/>
          <w:sz w:val="24"/>
          <w:szCs w:val="24"/>
        </w:rPr>
        <w:t>HF is </w:t>
      </w:r>
      <w:r w:rsidRPr="007D0A60">
        <w:rPr>
          <w:rFonts w:ascii="Times New Roman" w:hAnsi="Times New Roman" w:cs="Times New Roman"/>
          <w:bCs/>
          <w:i/>
          <w:iCs/>
          <w:sz w:val="24"/>
          <w:szCs w:val="24"/>
        </w:rPr>
        <w:t>incompatible</w:t>
      </w:r>
      <w:r w:rsidRPr="007D0A60">
        <w:rPr>
          <w:rFonts w:ascii="Times New Roman" w:hAnsi="Times New Roman" w:cs="Times New Roman"/>
          <w:bCs/>
          <w:sz w:val="24"/>
          <w:szCs w:val="24"/>
        </w:rPr>
        <w:t> with</w:t>
      </w:r>
    </w:p>
    <w:p w14:paraId="496A374D"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Glass</w:t>
      </w:r>
    </w:p>
    <w:p w14:paraId="0AD85AB2"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metals</w:t>
      </w:r>
    </w:p>
    <w:p w14:paraId="291C0A59"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strong bases</w:t>
      </w:r>
    </w:p>
    <w:p w14:paraId="33C5CE33"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alkalis</w:t>
      </w:r>
    </w:p>
    <w:p w14:paraId="46845A83"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silica</w:t>
      </w:r>
    </w:p>
    <w:p w14:paraId="5E912137"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lastRenderedPageBreak/>
        <w:t>cyanides</w:t>
      </w:r>
    </w:p>
    <w:p w14:paraId="00B41BB8"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carbonates</w:t>
      </w:r>
    </w:p>
    <w:p w14:paraId="18980211" w14:textId="77777777"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reducers</w:t>
      </w:r>
    </w:p>
    <w:p w14:paraId="12EDF485" w14:textId="1A93FDB4" w:rsidR="007143D7" w:rsidRPr="001D318C" w:rsidRDefault="007143D7" w:rsidP="007143D7">
      <w:pPr>
        <w:pStyle w:val="ListParagraph"/>
        <w:numPr>
          <w:ilvl w:val="1"/>
          <w:numId w:val="15"/>
        </w:numPr>
        <w:spacing w:after="0"/>
        <w:rPr>
          <w:rFonts w:ascii="Times New Roman" w:hAnsi="Times New Roman" w:cs="Times New Roman"/>
          <w:bCs/>
          <w:sz w:val="24"/>
          <w:szCs w:val="24"/>
        </w:rPr>
      </w:pPr>
      <w:r w:rsidRPr="001D318C">
        <w:rPr>
          <w:rFonts w:ascii="Times New Roman" w:hAnsi="Times New Roman" w:cs="Times New Roman"/>
          <w:bCs/>
          <w:sz w:val="24"/>
          <w:szCs w:val="24"/>
        </w:rPr>
        <w:t>ceramics</w:t>
      </w:r>
    </w:p>
    <w:p w14:paraId="6628F44B" w14:textId="77777777" w:rsidR="007143D7" w:rsidRPr="001D318C" w:rsidRDefault="007143D7" w:rsidP="00BC5D95">
      <w:pPr>
        <w:spacing w:after="0"/>
        <w:rPr>
          <w:rFonts w:ascii="Times New Roman" w:hAnsi="Times New Roman" w:cs="Times New Roman"/>
          <w:b/>
          <w:sz w:val="24"/>
          <w:szCs w:val="24"/>
        </w:rPr>
      </w:pPr>
    </w:p>
    <w:p w14:paraId="6DB247FD" w14:textId="088778EC" w:rsidR="00BC5D95" w:rsidRPr="001D318C"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0" w:name="_Hlk49369102"/>
      <w:r w:rsidRPr="001D318C">
        <w:rPr>
          <w:rFonts w:ascii="Times New Roman" w:hAnsi="Times New Roman" w:cs="Times New Roman"/>
          <w:b/>
          <w:color w:val="002060"/>
          <w:sz w:val="24"/>
          <w:szCs w:val="24"/>
        </w:rPr>
        <w:t xml:space="preserve">Spills, </w:t>
      </w:r>
      <w:r w:rsidR="00BC5D95" w:rsidRPr="001D318C">
        <w:rPr>
          <w:rFonts w:ascii="Times New Roman" w:hAnsi="Times New Roman" w:cs="Times New Roman"/>
          <w:b/>
          <w:color w:val="002060"/>
          <w:sz w:val="24"/>
          <w:szCs w:val="24"/>
        </w:rPr>
        <w:t>Cleanup &amp; Disposal</w:t>
      </w:r>
    </w:p>
    <w:p w14:paraId="6B80B1D0" w14:textId="77777777" w:rsidR="00BC5D95" w:rsidRPr="001D318C"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1D318C" w:rsidRDefault="00BC5D95" w:rsidP="00BC5D95">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[Describe how to safely end the procedure or process, clean up the process</w:t>
      </w:r>
      <w:r w:rsidR="00E14FF3" w:rsidRPr="001D318C">
        <w:rPr>
          <w:rFonts w:ascii="Times New Roman" w:hAnsi="Times New Roman" w:cs="Times New Roman"/>
          <w:i/>
          <w:sz w:val="24"/>
          <w:szCs w:val="24"/>
          <w:highlight w:val="yellow"/>
        </w:rPr>
        <w:t xml:space="preserve"> or spills</w:t>
      </w:r>
      <w:r w:rsidRPr="001D318C">
        <w:rPr>
          <w:rFonts w:ascii="Times New Roman" w:hAnsi="Times New Roman" w:cs="Times New Roman"/>
          <w:i/>
          <w:sz w:val="24"/>
          <w:szCs w:val="24"/>
          <w:highlight w:val="yellow"/>
        </w:rPr>
        <w:t>, and/or dispose of any waste generated.]</w:t>
      </w:r>
    </w:p>
    <w:bookmarkEnd w:id="0"/>
    <w:p w14:paraId="0B10092B" w14:textId="369B9A87" w:rsidR="00977ECC" w:rsidRPr="001D318C" w:rsidRDefault="00977ECC" w:rsidP="00977ECC">
      <w:pPr>
        <w:spacing w:after="0"/>
        <w:rPr>
          <w:rFonts w:ascii="Times New Roman" w:hAnsi="Times New Roman" w:cs="Times New Roman"/>
          <w:iCs/>
          <w:sz w:val="24"/>
          <w:szCs w:val="24"/>
        </w:rPr>
      </w:pPr>
    </w:p>
    <w:p w14:paraId="0A83EDDC" w14:textId="63BD1E1D" w:rsidR="00977ECC" w:rsidRPr="007D0A60" w:rsidRDefault="00977ECC" w:rsidP="00ED6942">
      <w:pPr>
        <w:spacing w:after="0"/>
        <w:rPr>
          <w:rFonts w:ascii="Times New Roman" w:hAnsi="Times New Roman" w:cs="Times New Roman"/>
          <w:b/>
          <w:bCs/>
          <w:iCs/>
          <w:sz w:val="24"/>
          <w:szCs w:val="24"/>
        </w:rPr>
      </w:pPr>
      <w:r w:rsidRPr="007D0A60">
        <w:rPr>
          <w:rFonts w:ascii="Times New Roman" w:hAnsi="Times New Roman" w:cs="Times New Roman"/>
          <w:b/>
          <w:bCs/>
          <w:iCs/>
          <w:sz w:val="24"/>
          <w:szCs w:val="24"/>
        </w:rPr>
        <w:t>Spill</w:t>
      </w:r>
      <w:r w:rsidR="00A07017">
        <w:rPr>
          <w:rFonts w:ascii="Times New Roman" w:hAnsi="Times New Roman" w:cs="Times New Roman"/>
          <w:b/>
          <w:bCs/>
          <w:iCs/>
          <w:sz w:val="24"/>
          <w:szCs w:val="24"/>
        </w:rPr>
        <w:t>s</w:t>
      </w:r>
    </w:p>
    <w:p w14:paraId="41A64ACF" w14:textId="2FF2A674" w:rsidR="007D0A60" w:rsidRDefault="007D0A60" w:rsidP="007D0A60">
      <w:pPr>
        <w:spacing w:after="0"/>
        <w:rPr>
          <w:rFonts w:ascii="Times New Roman" w:hAnsi="Times New Roman" w:cs="Times New Roman"/>
          <w:iCs/>
          <w:sz w:val="24"/>
          <w:szCs w:val="24"/>
        </w:rPr>
      </w:pPr>
    </w:p>
    <w:p w14:paraId="0AE87B4C" w14:textId="7DC35560" w:rsidR="00571A47" w:rsidRPr="002B3BA7" w:rsidRDefault="00571A47" w:rsidP="002B3BA7">
      <w:pPr>
        <w:autoSpaceDE w:val="0"/>
        <w:autoSpaceDN w:val="0"/>
        <w:adjustRightInd w:val="0"/>
        <w:rPr>
          <w:rFonts w:ascii="Times" w:hAnsi="Times" w:cs="Times New Roman"/>
          <w:bCs/>
          <w:sz w:val="24"/>
          <w:szCs w:val="24"/>
        </w:rPr>
      </w:pPr>
      <w:r>
        <w:rPr>
          <w:rFonts w:ascii="Times" w:hAnsi="Times" w:cs="Times New Roman"/>
          <w:bCs/>
          <w:sz w:val="24"/>
          <w:szCs w:val="24"/>
        </w:rPr>
        <w:t xml:space="preserve">Spill response should always follow the </w:t>
      </w:r>
      <w:hyperlink r:id="rId10"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Please find general guidance below:</w:t>
      </w:r>
      <w:bookmarkStart w:id="1" w:name="_GoBack"/>
      <w:bookmarkEnd w:id="1"/>
    </w:p>
    <w:p w14:paraId="57347A39" w14:textId="3E37B7F0" w:rsidR="00977ECC" w:rsidRPr="007D0A60" w:rsidRDefault="00977ECC" w:rsidP="007D0A60">
      <w:pPr>
        <w:spacing w:after="0"/>
        <w:rPr>
          <w:rFonts w:ascii="Times New Roman" w:hAnsi="Times New Roman" w:cs="Times New Roman"/>
          <w:iCs/>
          <w:sz w:val="24"/>
          <w:szCs w:val="24"/>
        </w:rPr>
      </w:pPr>
      <w:r w:rsidRPr="007D0A60">
        <w:rPr>
          <w:rFonts w:ascii="Times New Roman" w:hAnsi="Times New Roman" w:cs="Times New Roman"/>
          <w:iCs/>
          <w:sz w:val="24"/>
          <w:szCs w:val="24"/>
        </w:rPr>
        <w:t xml:space="preserve">Calcium carbonate is recommended to absorb spills. </w:t>
      </w:r>
      <w:hyperlink r:id="rId11" w:history="1">
        <w:r w:rsidR="00571A47" w:rsidRPr="00571A47">
          <w:rPr>
            <w:rStyle w:val="Hyperlink"/>
            <w:rFonts w:ascii="Times New Roman" w:hAnsi="Times New Roman" w:cs="Times New Roman"/>
            <w:iCs/>
            <w:sz w:val="24"/>
            <w:szCs w:val="24"/>
          </w:rPr>
          <w:t>New Pig has a pre-made HF spill kit</w:t>
        </w:r>
      </w:hyperlink>
      <w:r w:rsidR="00571A47">
        <w:rPr>
          <w:rFonts w:ascii="Times New Roman" w:hAnsi="Times New Roman" w:cs="Times New Roman"/>
          <w:iCs/>
          <w:sz w:val="24"/>
          <w:szCs w:val="24"/>
        </w:rPr>
        <w:t xml:space="preserve"> that can be purchased or should be replicated to appropriately respond to spills of HF.</w:t>
      </w:r>
    </w:p>
    <w:p w14:paraId="5D916D2C" w14:textId="77777777" w:rsidR="00977ECC" w:rsidRPr="007D0A60" w:rsidRDefault="00977ECC" w:rsidP="007D0A60">
      <w:pPr>
        <w:pStyle w:val="ListParagraph"/>
        <w:numPr>
          <w:ilvl w:val="0"/>
          <w:numId w:val="15"/>
        </w:numPr>
        <w:spacing w:after="0"/>
        <w:rPr>
          <w:rFonts w:ascii="Times New Roman" w:hAnsi="Times New Roman" w:cs="Times New Roman"/>
          <w:iCs/>
          <w:sz w:val="24"/>
          <w:szCs w:val="24"/>
        </w:rPr>
      </w:pPr>
      <w:r w:rsidRPr="007D0A60">
        <w:rPr>
          <w:rFonts w:ascii="Times New Roman" w:hAnsi="Times New Roman" w:cs="Times New Roman"/>
          <w:iCs/>
          <w:sz w:val="24"/>
          <w:szCs w:val="24"/>
        </w:rPr>
        <w:t xml:space="preserve">Calcium will form an insoluble salt with fluoride and prevent fluoride absorption through the skin. </w:t>
      </w:r>
    </w:p>
    <w:p w14:paraId="0AA502AD" w14:textId="6EFF2788" w:rsidR="007D0A60" w:rsidRPr="00571A47" w:rsidRDefault="00977ECC" w:rsidP="00571A47">
      <w:pPr>
        <w:pStyle w:val="ListParagraph"/>
        <w:numPr>
          <w:ilvl w:val="0"/>
          <w:numId w:val="15"/>
        </w:numPr>
        <w:spacing w:after="0"/>
        <w:rPr>
          <w:rFonts w:ascii="Times New Roman" w:hAnsi="Times New Roman" w:cs="Times New Roman"/>
          <w:iCs/>
          <w:sz w:val="24"/>
          <w:szCs w:val="24"/>
        </w:rPr>
      </w:pPr>
      <w:r w:rsidRPr="007D0A60">
        <w:rPr>
          <w:rFonts w:ascii="Times New Roman" w:hAnsi="Times New Roman" w:cs="Times New Roman"/>
          <w:iCs/>
          <w:sz w:val="24"/>
          <w:szCs w:val="24"/>
        </w:rPr>
        <w:t xml:space="preserve">Do not use sand, as HF reacts with it forming toxic </w:t>
      </w:r>
      <w:proofErr w:type="spellStart"/>
      <w:r w:rsidRPr="007D0A60">
        <w:rPr>
          <w:rFonts w:ascii="Times New Roman" w:hAnsi="Times New Roman" w:cs="Times New Roman"/>
          <w:iCs/>
          <w:sz w:val="24"/>
          <w:szCs w:val="24"/>
        </w:rPr>
        <w:t>tetrafluorosilane</w:t>
      </w:r>
      <w:proofErr w:type="spellEnd"/>
      <w:r w:rsidRPr="007D0A60">
        <w:rPr>
          <w:rFonts w:ascii="Times New Roman" w:hAnsi="Times New Roman" w:cs="Times New Roman"/>
          <w:iCs/>
          <w:sz w:val="24"/>
          <w:szCs w:val="24"/>
        </w:rPr>
        <w:t xml:space="preserve">. </w:t>
      </w:r>
    </w:p>
    <w:p w14:paraId="3CEDE736" w14:textId="7942F179" w:rsidR="00977ECC" w:rsidRPr="007D0A60" w:rsidRDefault="00977ECC" w:rsidP="007D0A60">
      <w:pPr>
        <w:pStyle w:val="ListParagraph"/>
        <w:numPr>
          <w:ilvl w:val="0"/>
          <w:numId w:val="20"/>
        </w:numPr>
        <w:spacing w:after="0"/>
        <w:rPr>
          <w:rFonts w:ascii="Times New Roman" w:hAnsi="Times New Roman" w:cs="Times New Roman"/>
          <w:iCs/>
          <w:sz w:val="24"/>
          <w:szCs w:val="24"/>
        </w:rPr>
      </w:pPr>
      <w:r w:rsidRPr="007D0A60">
        <w:rPr>
          <w:rFonts w:ascii="Times New Roman" w:hAnsi="Times New Roman" w:cs="Times New Roman"/>
          <w:iCs/>
          <w:sz w:val="24"/>
          <w:szCs w:val="24"/>
        </w:rPr>
        <w:t>Spill kits must contain:</w:t>
      </w:r>
    </w:p>
    <w:p w14:paraId="0DCBD198" w14:textId="1D8AD5A4" w:rsidR="00977ECC" w:rsidRPr="007D0A60" w:rsidRDefault="00977ECC" w:rsidP="007D0A60">
      <w:pPr>
        <w:pStyle w:val="ListParagraph"/>
        <w:numPr>
          <w:ilvl w:val="0"/>
          <w:numId w:val="24"/>
        </w:numPr>
        <w:spacing w:after="0"/>
        <w:rPr>
          <w:rFonts w:ascii="Times New Roman" w:hAnsi="Times New Roman" w:cs="Times New Roman"/>
          <w:iCs/>
          <w:sz w:val="24"/>
          <w:szCs w:val="24"/>
        </w:rPr>
      </w:pPr>
      <w:r w:rsidRPr="007D0A60">
        <w:rPr>
          <w:rFonts w:ascii="Times New Roman" w:hAnsi="Times New Roman" w:cs="Times New Roman"/>
          <w:iCs/>
          <w:sz w:val="24"/>
          <w:szCs w:val="24"/>
        </w:rPr>
        <w:t>A plastic container with lid or heavy-duty plastic bag to collect any contaminated material,</w:t>
      </w:r>
    </w:p>
    <w:p w14:paraId="5F3478ED" w14:textId="77777777" w:rsidR="00977ECC" w:rsidRPr="007D0A60" w:rsidRDefault="00977ECC" w:rsidP="007D0A60">
      <w:pPr>
        <w:pStyle w:val="ListParagraph"/>
        <w:numPr>
          <w:ilvl w:val="0"/>
          <w:numId w:val="24"/>
        </w:numPr>
        <w:spacing w:after="0"/>
        <w:rPr>
          <w:rFonts w:ascii="Times New Roman" w:hAnsi="Times New Roman" w:cs="Times New Roman"/>
          <w:iCs/>
          <w:sz w:val="24"/>
          <w:szCs w:val="24"/>
        </w:rPr>
      </w:pPr>
      <w:r w:rsidRPr="007D0A60">
        <w:rPr>
          <w:rFonts w:ascii="Times New Roman" w:hAnsi="Times New Roman" w:cs="Times New Roman"/>
          <w:iCs/>
          <w:sz w:val="24"/>
          <w:szCs w:val="24"/>
        </w:rPr>
        <w:t>Gloves resistant to HF,</w:t>
      </w:r>
    </w:p>
    <w:p w14:paraId="7B100B96" w14:textId="7949B3D2" w:rsidR="00977ECC" w:rsidRPr="007D0A60" w:rsidRDefault="00977ECC" w:rsidP="007D0A60">
      <w:pPr>
        <w:pStyle w:val="ListParagraph"/>
        <w:numPr>
          <w:ilvl w:val="0"/>
          <w:numId w:val="24"/>
        </w:numPr>
        <w:spacing w:after="0"/>
        <w:rPr>
          <w:rFonts w:ascii="Times New Roman" w:hAnsi="Times New Roman" w:cs="Times New Roman"/>
          <w:iCs/>
          <w:sz w:val="24"/>
          <w:szCs w:val="24"/>
        </w:rPr>
      </w:pPr>
      <w:r w:rsidRPr="007D0A60">
        <w:rPr>
          <w:rFonts w:ascii="Times New Roman" w:hAnsi="Times New Roman" w:cs="Times New Roman"/>
          <w:iCs/>
          <w:sz w:val="24"/>
          <w:szCs w:val="24"/>
        </w:rPr>
        <w:t>Dustpan and broom.</w:t>
      </w:r>
    </w:p>
    <w:p w14:paraId="3913DC04" w14:textId="0EBFCB25" w:rsidR="007D0A60" w:rsidRPr="00571A47" w:rsidRDefault="00977ECC" w:rsidP="00571A47">
      <w:pPr>
        <w:pStyle w:val="ListParagraph"/>
        <w:numPr>
          <w:ilvl w:val="0"/>
          <w:numId w:val="24"/>
        </w:numPr>
        <w:spacing w:after="0"/>
        <w:rPr>
          <w:rFonts w:ascii="Times New Roman" w:hAnsi="Times New Roman" w:cs="Times New Roman"/>
          <w:iCs/>
          <w:sz w:val="24"/>
          <w:szCs w:val="24"/>
        </w:rPr>
      </w:pPr>
      <w:r w:rsidRPr="007D0A60">
        <w:rPr>
          <w:rFonts w:ascii="Times New Roman" w:hAnsi="Times New Roman" w:cs="Times New Roman"/>
          <w:iCs/>
          <w:sz w:val="24"/>
          <w:szCs w:val="24"/>
        </w:rPr>
        <w:t>Commercial spill kits are also available; must be rated for HF use, not just acid use. </w:t>
      </w:r>
    </w:p>
    <w:p w14:paraId="697C60C9" w14:textId="24BBA3D1" w:rsidR="00977ECC" w:rsidRPr="007D0A60" w:rsidRDefault="00977ECC" w:rsidP="007D0A60">
      <w:pPr>
        <w:pStyle w:val="ListParagraph"/>
        <w:numPr>
          <w:ilvl w:val="0"/>
          <w:numId w:val="20"/>
        </w:numPr>
        <w:spacing w:after="0"/>
        <w:rPr>
          <w:rFonts w:ascii="Times New Roman" w:hAnsi="Times New Roman" w:cs="Times New Roman"/>
          <w:iCs/>
          <w:sz w:val="24"/>
          <w:szCs w:val="24"/>
        </w:rPr>
      </w:pPr>
      <w:r w:rsidRPr="007D0A60">
        <w:rPr>
          <w:rFonts w:ascii="Times New Roman" w:hAnsi="Times New Roman" w:cs="Times New Roman"/>
          <w:iCs/>
          <w:sz w:val="24"/>
          <w:szCs w:val="24"/>
        </w:rPr>
        <w:t>Spills inside the fume hood should be neutralized immediately and the area cleaned up thoroughly after neutralization. Never clean an HF spill without informing someone.</w:t>
      </w:r>
    </w:p>
    <w:p w14:paraId="6399F3C2" w14:textId="77777777" w:rsidR="00977ECC" w:rsidRPr="007D0A60" w:rsidRDefault="00977ECC" w:rsidP="007D0A60">
      <w:pPr>
        <w:pStyle w:val="ListParagraph"/>
        <w:numPr>
          <w:ilvl w:val="0"/>
          <w:numId w:val="20"/>
        </w:numPr>
        <w:spacing w:after="0"/>
        <w:rPr>
          <w:rFonts w:ascii="Times New Roman" w:hAnsi="Times New Roman" w:cs="Times New Roman"/>
          <w:iCs/>
          <w:sz w:val="24"/>
          <w:szCs w:val="24"/>
        </w:rPr>
      </w:pPr>
      <w:r w:rsidRPr="007D0A60">
        <w:rPr>
          <w:rFonts w:ascii="Times New Roman" w:hAnsi="Times New Roman" w:cs="Times New Roman"/>
          <w:iCs/>
          <w:sz w:val="24"/>
          <w:szCs w:val="24"/>
        </w:rPr>
        <w:t>In the case of a spill outside the fume hood, that cannot be neutralized safely, evacuate the area immediately and alert others. If possible, close the door to prevent vapors from spreading to other spaces and call 911 immediately. </w:t>
      </w:r>
    </w:p>
    <w:p w14:paraId="6A35BB37" w14:textId="693919B8" w:rsidR="00977ECC" w:rsidRDefault="00977ECC" w:rsidP="007D0A60">
      <w:pPr>
        <w:pStyle w:val="ListParagraph"/>
        <w:numPr>
          <w:ilvl w:val="0"/>
          <w:numId w:val="20"/>
        </w:numPr>
        <w:spacing w:after="0"/>
        <w:rPr>
          <w:rFonts w:ascii="Times New Roman" w:hAnsi="Times New Roman" w:cs="Times New Roman"/>
          <w:iCs/>
          <w:sz w:val="24"/>
          <w:szCs w:val="24"/>
        </w:rPr>
      </w:pPr>
      <w:r w:rsidRPr="007D0A60">
        <w:rPr>
          <w:rFonts w:ascii="Times New Roman" w:hAnsi="Times New Roman" w:cs="Times New Roman"/>
          <w:iCs/>
          <w:sz w:val="24"/>
          <w:szCs w:val="24"/>
        </w:rPr>
        <w:t>In the case of splashes on clothes, gloves, or shoes with no contact to skin, remove the item carefully, avoiding contact to skin. Put the items into a heavy-duty plastic bag, seal and label the bag. Wash the affected skin area with soap and water even if no skin contact is evident.</w:t>
      </w:r>
    </w:p>
    <w:p w14:paraId="4E9CAA38" w14:textId="77777777" w:rsidR="00A07017" w:rsidRPr="007D0A60" w:rsidRDefault="00A07017" w:rsidP="00A07017">
      <w:pPr>
        <w:pStyle w:val="ListParagraph"/>
        <w:spacing w:after="0"/>
        <w:rPr>
          <w:rFonts w:ascii="Times New Roman" w:hAnsi="Times New Roman" w:cs="Times New Roman"/>
          <w:iCs/>
          <w:sz w:val="24"/>
          <w:szCs w:val="24"/>
        </w:rPr>
      </w:pPr>
    </w:p>
    <w:p w14:paraId="4078A3A3" w14:textId="6CB3E7BB" w:rsidR="00BC5D95" w:rsidRDefault="00A07017" w:rsidP="00BC5D95">
      <w:pPr>
        <w:spacing w:after="0"/>
        <w:rPr>
          <w:rFonts w:ascii="Times New Roman" w:hAnsi="Times New Roman" w:cs="Times New Roman"/>
          <w:b/>
          <w:sz w:val="24"/>
          <w:szCs w:val="24"/>
        </w:rPr>
      </w:pPr>
      <w:r>
        <w:rPr>
          <w:rFonts w:ascii="Times New Roman" w:hAnsi="Times New Roman" w:cs="Times New Roman"/>
          <w:b/>
          <w:sz w:val="24"/>
          <w:szCs w:val="24"/>
        </w:rPr>
        <w:t>Cleanup and Disposal</w:t>
      </w:r>
    </w:p>
    <w:p w14:paraId="0B8ED316" w14:textId="77777777" w:rsidR="00A07017" w:rsidRDefault="00A07017" w:rsidP="00BC5D95">
      <w:pPr>
        <w:spacing w:after="0"/>
        <w:rPr>
          <w:rFonts w:ascii="Times New Roman" w:hAnsi="Times New Roman" w:cs="Times New Roman"/>
          <w:b/>
          <w:sz w:val="24"/>
          <w:szCs w:val="24"/>
        </w:rPr>
      </w:pPr>
    </w:p>
    <w:p w14:paraId="340EF9DE" w14:textId="77777777" w:rsidR="00A07017" w:rsidRPr="001D318C" w:rsidRDefault="00A07017" w:rsidP="00A07017">
      <w:pPr>
        <w:spacing w:after="0"/>
        <w:rPr>
          <w:rFonts w:ascii="Times New Roman" w:hAnsi="Times New Roman" w:cs="Times New Roman"/>
          <w:sz w:val="24"/>
          <w:szCs w:val="24"/>
        </w:rPr>
      </w:pPr>
      <w:r w:rsidRPr="001D318C">
        <w:rPr>
          <w:rFonts w:ascii="Times New Roman" w:hAnsi="Times New Roman" w:cs="Times New Roman"/>
          <w:sz w:val="24"/>
          <w:szCs w:val="24"/>
        </w:rPr>
        <w:t>Once work with HF has concluded:</w:t>
      </w:r>
    </w:p>
    <w:p w14:paraId="3D9479F0" w14:textId="77777777" w:rsidR="00A07017" w:rsidRPr="001D318C" w:rsidRDefault="00A07017" w:rsidP="00A07017">
      <w:pPr>
        <w:pStyle w:val="ListParagraph"/>
        <w:numPr>
          <w:ilvl w:val="0"/>
          <w:numId w:val="27"/>
        </w:numPr>
        <w:spacing w:after="0"/>
        <w:rPr>
          <w:rFonts w:ascii="Times New Roman" w:hAnsi="Times New Roman" w:cs="Times New Roman"/>
          <w:sz w:val="24"/>
          <w:szCs w:val="24"/>
        </w:rPr>
      </w:pPr>
      <w:r w:rsidRPr="001D318C">
        <w:rPr>
          <w:rFonts w:ascii="Times New Roman" w:hAnsi="Times New Roman" w:cs="Times New Roman"/>
          <w:sz w:val="24"/>
          <w:szCs w:val="24"/>
        </w:rPr>
        <w:t xml:space="preserve">Wash reusable gloves with soap and water and remove. </w:t>
      </w:r>
    </w:p>
    <w:p w14:paraId="0416C030" w14:textId="77777777" w:rsidR="00A07017" w:rsidRPr="001D318C" w:rsidRDefault="00A07017" w:rsidP="00A07017">
      <w:pPr>
        <w:pStyle w:val="ListParagraph"/>
        <w:numPr>
          <w:ilvl w:val="0"/>
          <w:numId w:val="27"/>
        </w:numPr>
        <w:spacing w:after="0"/>
        <w:rPr>
          <w:rFonts w:ascii="Times New Roman" w:hAnsi="Times New Roman" w:cs="Times New Roman"/>
          <w:sz w:val="24"/>
          <w:szCs w:val="24"/>
        </w:rPr>
      </w:pPr>
      <w:r w:rsidRPr="001D318C">
        <w:rPr>
          <w:rFonts w:ascii="Times New Roman" w:hAnsi="Times New Roman" w:cs="Times New Roman"/>
          <w:sz w:val="24"/>
          <w:szCs w:val="24"/>
        </w:rPr>
        <w:t xml:space="preserve">Leave disposable gloves on while removing the remaining PPE in the following order: face shield, splash goggles, apron or smock. </w:t>
      </w:r>
    </w:p>
    <w:p w14:paraId="77D7964D" w14:textId="77777777" w:rsidR="00A07017" w:rsidRPr="001D318C" w:rsidRDefault="00A07017" w:rsidP="00A07017">
      <w:pPr>
        <w:pStyle w:val="ListParagraph"/>
        <w:numPr>
          <w:ilvl w:val="0"/>
          <w:numId w:val="27"/>
        </w:numPr>
        <w:spacing w:after="0"/>
        <w:rPr>
          <w:rFonts w:ascii="Times New Roman" w:hAnsi="Times New Roman" w:cs="Times New Roman"/>
          <w:sz w:val="24"/>
          <w:szCs w:val="24"/>
        </w:rPr>
      </w:pPr>
      <w:r w:rsidRPr="001D318C">
        <w:rPr>
          <w:rFonts w:ascii="Times New Roman" w:hAnsi="Times New Roman" w:cs="Times New Roman"/>
          <w:sz w:val="24"/>
          <w:szCs w:val="24"/>
        </w:rPr>
        <w:t xml:space="preserve">Remove disposable gloves and wash hands with soap and water. </w:t>
      </w:r>
    </w:p>
    <w:p w14:paraId="24ADEFE6" w14:textId="77777777" w:rsidR="00A07017" w:rsidRPr="001D318C" w:rsidRDefault="00A07017" w:rsidP="00A07017">
      <w:pPr>
        <w:pStyle w:val="ListParagraph"/>
        <w:numPr>
          <w:ilvl w:val="0"/>
          <w:numId w:val="27"/>
        </w:numPr>
        <w:spacing w:after="0"/>
        <w:rPr>
          <w:rFonts w:ascii="Times New Roman" w:hAnsi="Times New Roman" w:cs="Times New Roman"/>
          <w:sz w:val="24"/>
          <w:szCs w:val="24"/>
        </w:rPr>
      </w:pPr>
      <w:r w:rsidRPr="001D318C">
        <w:rPr>
          <w:rFonts w:ascii="Times New Roman" w:hAnsi="Times New Roman" w:cs="Times New Roman"/>
          <w:sz w:val="24"/>
          <w:szCs w:val="24"/>
        </w:rPr>
        <w:lastRenderedPageBreak/>
        <w:t>Disposable equipment that is contaminated, and reusable equipment that is contaminated and cannot be safely decontaminated, should be discarded.</w:t>
      </w:r>
    </w:p>
    <w:p w14:paraId="51D35920" w14:textId="77777777" w:rsidR="00A07017" w:rsidRPr="001D318C" w:rsidRDefault="00A07017" w:rsidP="00BC5D95">
      <w:pPr>
        <w:spacing w:after="0"/>
        <w:rPr>
          <w:rFonts w:ascii="Times New Roman" w:hAnsi="Times New Roman" w:cs="Times New Roman"/>
          <w:b/>
          <w:sz w:val="24"/>
          <w:szCs w:val="24"/>
        </w:rPr>
      </w:pPr>
    </w:p>
    <w:sdt>
      <w:sdtPr>
        <w:rPr>
          <w:rFonts w:ascii="Times New Roman" w:hAnsi="Times New Roman" w:cs="Times New Roman"/>
          <w:b/>
          <w:color w:val="002060"/>
          <w:sz w:val="24"/>
          <w:szCs w:val="24"/>
        </w:rPr>
        <w:id w:val="-59638928"/>
        <w:placeholder>
          <w:docPart w:val="5319408C77A74544823CC2FC333DA541"/>
        </w:placeholder>
      </w:sdtPr>
      <w:sdtEndPr/>
      <w:sdtContent>
        <w:p w14:paraId="6F2A89BD" w14:textId="6C5714A6" w:rsidR="00BC5D95" w:rsidRPr="001D318C" w:rsidRDefault="007143D7"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t>Exposures</w:t>
          </w:r>
        </w:p>
      </w:sdtContent>
    </w:sdt>
    <w:p w14:paraId="652D5C3F" w14:textId="1838BF1F" w:rsidR="00977ECC" w:rsidRPr="001D318C" w:rsidRDefault="00977ECC" w:rsidP="00BC5D95">
      <w:pPr>
        <w:spacing w:after="0"/>
        <w:rPr>
          <w:rFonts w:ascii="Times New Roman" w:hAnsi="Times New Roman" w:cs="Times New Roman"/>
          <w:i/>
          <w:sz w:val="24"/>
          <w:szCs w:val="24"/>
        </w:rPr>
      </w:pPr>
    </w:p>
    <w:p w14:paraId="09BE3AC5" w14:textId="77777777" w:rsidR="00977ECC" w:rsidRPr="001D318C" w:rsidRDefault="00977ECC" w:rsidP="00977ECC">
      <w:pPr>
        <w:spacing w:after="0"/>
        <w:rPr>
          <w:rFonts w:ascii="Times New Roman" w:hAnsi="Times New Roman" w:cs="Times New Roman"/>
          <w:b/>
          <w:bCs/>
          <w:iCs/>
          <w:sz w:val="24"/>
          <w:szCs w:val="24"/>
        </w:rPr>
      </w:pPr>
      <w:r w:rsidRPr="001D318C">
        <w:rPr>
          <w:rFonts w:ascii="Times New Roman" w:hAnsi="Times New Roman" w:cs="Times New Roman"/>
          <w:b/>
          <w:bCs/>
          <w:iCs/>
          <w:sz w:val="24"/>
          <w:szCs w:val="24"/>
        </w:rPr>
        <w:t>Immediate first aid is critical to avoid or minimize further injury</w:t>
      </w:r>
      <w:r w:rsidRPr="001D318C">
        <w:rPr>
          <w:rFonts w:ascii="Times New Roman" w:hAnsi="Times New Roman" w:cs="Times New Roman"/>
          <w:iCs/>
          <w:sz w:val="24"/>
          <w:szCs w:val="24"/>
        </w:rPr>
        <w:t xml:space="preserve">. </w:t>
      </w:r>
      <w:r w:rsidRPr="001D318C">
        <w:rPr>
          <w:rFonts w:ascii="Times New Roman" w:hAnsi="Times New Roman" w:cs="Times New Roman"/>
          <w:b/>
          <w:bCs/>
          <w:iCs/>
          <w:sz w:val="24"/>
          <w:szCs w:val="24"/>
        </w:rPr>
        <w:t>If you are exposed to HF, have someone call 911 immediately. </w:t>
      </w:r>
    </w:p>
    <w:p w14:paraId="1E2AB297" w14:textId="77777777" w:rsidR="00977ECC" w:rsidRPr="001D318C" w:rsidRDefault="00977ECC" w:rsidP="00977ECC">
      <w:pPr>
        <w:spacing w:after="0"/>
        <w:rPr>
          <w:rFonts w:ascii="Times New Roman" w:hAnsi="Times New Roman" w:cs="Times New Roman"/>
          <w:b/>
          <w:bCs/>
          <w:iCs/>
          <w:sz w:val="24"/>
          <w:szCs w:val="24"/>
        </w:rPr>
      </w:pPr>
    </w:p>
    <w:p w14:paraId="00CA43CF" w14:textId="77777777" w:rsidR="00977ECC" w:rsidRPr="00571A47" w:rsidRDefault="00977ECC" w:rsidP="00977ECC">
      <w:pPr>
        <w:pStyle w:val="ListParagraph"/>
        <w:numPr>
          <w:ilvl w:val="0"/>
          <w:numId w:val="15"/>
        </w:numPr>
        <w:spacing w:after="0"/>
        <w:rPr>
          <w:rFonts w:ascii="Times New Roman" w:hAnsi="Times New Roman" w:cs="Times New Roman"/>
          <w:b/>
          <w:iCs/>
          <w:sz w:val="24"/>
          <w:szCs w:val="24"/>
          <w:highlight w:val="yellow"/>
        </w:rPr>
      </w:pPr>
      <w:r w:rsidRPr="00571A47">
        <w:rPr>
          <w:rFonts w:ascii="Times New Roman" w:hAnsi="Times New Roman" w:cs="Times New Roman"/>
          <w:b/>
          <w:iCs/>
          <w:sz w:val="24"/>
          <w:szCs w:val="24"/>
          <w:highlight w:val="yellow"/>
        </w:rPr>
        <w:t xml:space="preserve">Any exposure to HF or HF solution should receive first aid treatment and medical evaluation even </w:t>
      </w:r>
      <w:r w:rsidRPr="00571A47">
        <w:rPr>
          <w:rFonts w:ascii="Times New Roman" w:hAnsi="Times New Roman" w:cs="Times New Roman"/>
          <w:b/>
          <w:iCs/>
          <w:sz w:val="24"/>
          <w:szCs w:val="24"/>
          <w:highlight w:val="yellow"/>
          <w:u w:val="single"/>
        </w:rPr>
        <w:t>if no pain is felt</w:t>
      </w:r>
      <w:r w:rsidRPr="00571A47">
        <w:rPr>
          <w:rFonts w:ascii="Times New Roman" w:hAnsi="Times New Roman" w:cs="Times New Roman"/>
          <w:b/>
          <w:iCs/>
          <w:sz w:val="24"/>
          <w:szCs w:val="24"/>
          <w:highlight w:val="yellow"/>
        </w:rPr>
        <w:t xml:space="preserve">. </w:t>
      </w:r>
    </w:p>
    <w:p w14:paraId="6EAF5615" w14:textId="46F359D6" w:rsidR="00977ECC" w:rsidRPr="001D318C" w:rsidRDefault="00977ECC" w:rsidP="00977ECC">
      <w:pPr>
        <w:pStyle w:val="ListParagraph"/>
        <w:numPr>
          <w:ilvl w:val="0"/>
          <w:numId w:val="15"/>
        </w:numPr>
        <w:spacing w:after="0"/>
        <w:rPr>
          <w:rFonts w:ascii="Times New Roman" w:hAnsi="Times New Roman" w:cs="Times New Roman"/>
          <w:iCs/>
          <w:sz w:val="24"/>
          <w:szCs w:val="24"/>
        </w:rPr>
      </w:pPr>
      <w:r w:rsidRPr="001D318C">
        <w:rPr>
          <w:rFonts w:ascii="Times New Roman" w:hAnsi="Times New Roman" w:cs="Times New Roman"/>
          <w:iCs/>
          <w:sz w:val="24"/>
          <w:szCs w:val="24"/>
        </w:rPr>
        <w:t>Delayed onset of deep tissue damage, bone damage, or systemic effects can occur up to 24 hours after exposure. </w:t>
      </w:r>
    </w:p>
    <w:p w14:paraId="7A1AE836" w14:textId="77777777" w:rsidR="00977ECC" w:rsidRPr="001D318C" w:rsidRDefault="00977ECC" w:rsidP="00977ECC">
      <w:pPr>
        <w:spacing w:after="0"/>
        <w:rPr>
          <w:rFonts w:ascii="Times New Roman" w:hAnsi="Times New Roman" w:cs="Times New Roman"/>
          <w:iCs/>
          <w:sz w:val="24"/>
          <w:szCs w:val="24"/>
        </w:rPr>
      </w:pPr>
    </w:p>
    <w:p w14:paraId="2F1EC150" w14:textId="77777777" w:rsidR="00ED6942" w:rsidRPr="00ED6942" w:rsidRDefault="00ED6942" w:rsidP="00ED6942">
      <w:pPr>
        <w:spacing w:after="0"/>
        <w:rPr>
          <w:rFonts w:ascii="Times New Roman" w:hAnsi="Times New Roman" w:cs="Times New Roman"/>
          <w:b/>
          <w:bCs/>
          <w:iCs/>
          <w:sz w:val="24"/>
          <w:szCs w:val="24"/>
        </w:rPr>
      </w:pPr>
      <w:r w:rsidRPr="00ED6942">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ED6942" w:rsidRPr="00ED6942" w14:paraId="32678F28" w14:textId="77777777" w:rsidTr="00ED6942">
        <w:trPr>
          <w:trHeight w:val="329"/>
        </w:trPr>
        <w:tc>
          <w:tcPr>
            <w:tcW w:w="2561" w:type="dxa"/>
            <w:tcBorders>
              <w:top w:val="single" w:sz="4" w:space="0" w:color="auto"/>
              <w:left w:val="single" w:sz="4" w:space="0" w:color="auto"/>
              <w:bottom w:val="single" w:sz="4" w:space="0" w:color="auto"/>
              <w:right w:val="single" w:sz="4" w:space="0" w:color="auto"/>
            </w:tcBorders>
            <w:hideMark/>
          </w:tcPr>
          <w:p w14:paraId="49EAE2D1" w14:textId="77777777" w:rsidR="00ED6942" w:rsidRPr="00ED6942" w:rsidRDefault="00ED6942">
            <w:pPr>
              <w:rPr>
                <w:rFonts w:ascii="Times New Roman" w:hAnsi="Times New Roman" w:cs="Times New Roman"/>
                <w:b/>
                <w:bCs/>
                <w:iCs/>
                <w:sz w:val="24"/>
                <w:szCs w:val="24"/>
              </w:rPr>
            </w:pPr>
            <w:r w:rsidRPr="00ED6942">
              <w:rPr>
                <w:rFonts w:ascii="Times New Roman" w:hAnsi="Times New Roman" w:cs="Times New Roman"/>
                <w:b/>
                <w:bCs/>
                <w:iCs/>
                <w:sz w:val="24"/>
                <w:szCs w:val="24"/>
              </w:rPr>
              <w:t>Inhalation</w:t>
            </w:r>
          </w:p>
        </w:tc>
        <w:tc>
          <w:tcPr>
            <w:tcW w:w="2561" w:type="dxa"/>
            <w:tcBorders>
              <w:top w:val="single" w:sz="4" w:space="0" w:color="auto"/>
              <w:left w:val="single" w:sz="4" w:space="0" w:color="auto"/>
              <w:bottom w:val="single" w:sz="4" w:space="0" w:color="auto"/>
              <w:right w:val="single" w:sz="4" w:space="0" w:color="auto"/>
            </w:tcBorders>
            <w:hideMark/>
          </w:tcPr>
          <w:p w14:paraId="530C5413" w14:textId="77777777" w:rsidR="00ED6942" w:rsidRPr="00ED6942" w:rsidRDefault="00ED6942">
            <w:pPr>
              <w:rPr>
                <w:rFonts w:ascii="Times New Roman" w:hAnsi="Times New Roman" w:cs="Times New Roman"/>
                <w:b/>
                <w:bCs/>
                <w:iCs/>
                <w:sz w:val="24"/>
                <w:szCs w:val="24"/>
              </w:rPr>
            </w:pPr>
            <w:r w:rsidRPr="00ED6942">
              <w:rPr>
                <w:rFonts w:ascii="Times New Roman" w:hAnsi="Times New Roman" w:cs="Times New Roman"/>
                <w:b/>
                <w:bCs/>
                <w:iCs/>
                <w:sz w:val="24"/>
                <w:szCs w:val="24"/>
              </w:rPr>
              <w:t>Ingestion</w:t>
            </w:r>
          </w:p>
        </w:tc>
        <w:tc>
          <w:tcPr>
            <w:tcW w:w="2561" w:type="dxa"/>
            <w:tcBorders>
              <w:top w:val="single" w:sz="4" w:space="0" w:color="auto"/>
              <w:left w:val="single" w:sz="4" w:space="0" w:color="auto"/>
              <w:bottom w:val="single" w:sz="4" w:space="0" w:color="auto"/>
              <w:right w:val="single" w:sz="4" w:space="0" w:color="auto"/>
            </w:tcBorders>
            <w:hideMark/>
          </w:tcPr>
          <w:p w14:paraId="1B02492D" w14:textId="77777777" w:rsidR="00ED6942" w:rsidRPr="00ED6942" w:rsidRDefault="00ED6942">
            <w:pPr>
              <w:rPr>
                <w:rFonts w:ascii="Times New Roman" w:hAnsi="Times New Roman" w:cs="Times New Roman"/>
                <w:b/>
                <w:bCs/>
                <w:iCs/>
                <w:sz w:val="24"/>
                <w:szCs w:val="24"/>
              </w:rPr>
            </w:pPr>
            <w:r w:rsidRPr="00ED6942">
              <w:rPr>
                <w:rFonts w:ascii="Times New Roman" w:hAnsi="Times New Roman" w:cs="Times New Roman"/>
                <w:b/>
                <w:bCs/>
                <w:iCs/>
                <w:sz w:val="24"/>
                <w:szCs w:val="24"/>
              </w:rPr>
              <w:t>Skin Contact</w:t>
            </w:r>
          </w:p>
        </w:tc>
        <w:tc>
          <w:tcPr>
            <w:tcW w:w="2561" w:type="dxa"/>
            <w:tcBorders>
              <w:top w:val="single" w:sz="4" w:space="0" w:color="auto"/>
              <w:left w:val="single" w:sz="4" w:space="0" w:color="auto"/>
              <w:bottom w:val="single" w:sz="4" w:space="0" w:color="auto"/>
              <w:right w:val="single" w:sz="4" w:space="0" w:color="auto"/>
            </w:tcBorders>
            <w:hideMark/>
          </w:tcPr>
          <w:p w14:paraId="41BE08E2" w14:textId="77777777" w:rsidR="00ED6942" w:rsidRPr="00ED6942" w:rsidRDefault="00ED6942">
            <w:pPr>
              <w:rPr>
                <w:rFonts w:ascii="Times New Roman" w:hAnsi="Times New Roman" w:cs="Times New Roman"/>
                <w:b/>
                <w:bCs/>
                <w:iCs/>
                <w:sz w:val="24"/>
                <w:szCs w:val="24"/>
              </w:rPr>
            </w:pPr>
            <w:r w:rsidRPr="00ED6942">
              <w:rPr>
                <w:rFonts w:ascii="Times New Roman" w:hAnsi="Times New Roman" w:cs="Times New Roman"/>
                <w:b/>
                <w:bCs/>
                <w:iCs/>
                <w:sz w:val="24"/>
                <w:szCs w:val="24"/>
              </w:rPr>
              <w:t>Eye Contact</w:t>
            </w:r>
          </w:p>
        </w:tc>
      </w:tr>
      <w:tr w:rsidR="00ED6942" w:rsidRPr="00ED6942" w14:paraId="2E137814" w14:textId="77777777" w:rsidTr="00ED6942">
        <w:trPr>
          <w:trHeight w:val="728"/>
        </w:trPr>
        <w:tc>
          <w:tcPr>
            <w:tcW w:w="2561" w:type="dxa"/>
            <w:tcBorders>
              <w:top w:val="single" w:sz="4" w:space="0" w:color="auto"/>
              <w:left w:val="single" w:sz="4" w:space="0" w:color="auto"/>
              <w:bottom w:val="single" w:sz="4" w:space="0" w:color="auto"/>
              <w:right w:val="single" w:sz="4" w:space="0" w:color="auto"/>
            </w:tcBorders>
            <w:hideMark/>
          </w:tcPr>
          <w:p w14:paraId="49EBCF31" w14:textId="02845ABF" w:rsidR="00ED6942" w:rsidRPr="00ED6942" w:rsidRDefault="00ED6942">
            <w:pPr>
              <w:rPr>
                <w:rFonts w:ascii="Times New Roman" w:hAnsi="Times New Roman" w:cs="Times New Roman"/>
                <w:sz w:val="24"/>
                <w:szCs w:val="24"/>
              </w:rPr>
            </w:pPr>
            <w:r w:rsidRPr="00ED6942">
              <w:rPr>
                <w:rFonts w:ascii="Times New Roman" w:hAnsi="Times New Roman" w:cs="Times New Roman"/>
                <w:sz w:val="24"/>
                <w:szCs w:val="24"/>
              </w:rPr>
              <w:t>Remove to fresh air and keep at rest in a position comfortable for breathing.</w:t>
            </w:r>
          </w:p>
        </w:tc>
        <w:tc>
          <w:tcPr>
            <w:tcW w:w="2561" w:type="dxa"/>
            <w:tcBorders>
              <w:top w:val="single" w:sz="4" w:space="0" w:color="auto"/>
              <w:left w:val="single" w:sz="4" w:space="0" w:color="auto"/>
              <w:bottom w:val="single" w:sz="4" w:space="0" w:color="auto"/>
              <w:right w:val="single" w:sz="4" w:space="0" w:color="auto"/>
            </w:tcBorders>
            <w:hideMark/>
          </w:tcPr>
          <w:p w14:paraId="51C67119" w14:textId="77777777" w:rsidR="00ED6942" w:rsidRPr="00ED6942" w:rsidRDefault="00ED6942">
            <w:pPr>
              <w:rPr>
                <w:rFonts w:ascii="Times New Roman" w:hAnsi="Times New Roman" w:cs="Times New Roman"/>
                <w:iCs/>
                <w:sz w:val="24"/>
                <w:szCs w:val="24"/>
              </w:rPr>
            </w:pPr>
            <w:r w:rsidRPr="00ED6942">
              <w:rPr>
                <w:rFonts w:ascii="Times New Roman" w:hAnsi="Times New Roman" w:cs="Times New Roman"/>
                <w:iCs/>
                <w:sz w:val="24"/>
                <w:szCs w:val="24"/>
              </w:rPr>
              <w:t xml:space="preserve">Drink water or milk. </w:t>
            </w:r>
          </w:p>
          <w:p w14:paraId="3FA1FFBB" w14:textId="77777777" w:rsidR="00ED6942" w:rsidRDefault="00ED6942">
            <w:pPr>
              <w:rPr>
                <w:rFonts w:ascii="Times New Roman" w:hAnsi="Times New Roman" w:cs="Times New Roman"/>
                <w:iCs/>
                <w:sz w:val="24"/>
                <w:szCs w:val="24"/>
              </w:rPr>
            </w:pPr>
          </w:p>
          <w:p w14:paraId="76786696" w14:textId="1C7B420F" w:rsidR="00ED6942" w:rsidRPr="00ED6942" w:rsidRDefault="00ED6942">
            <w:pPr>
              <w:rPr>
                <w:rFonts w:ascii="Times New Roman" w:hAnsi="Times New Roman" w:cs="Times New Roman"/>
                <w:iCs/>
                <w:sz w:val="24"/>
                <w:szCs w:val="24"/>
              </w:rPr>
            </w:pPr>
            <w:r w:rsidRPr="00ED6942">
              <w:rPr>
                <w:rFonts w:ascii="Times New Roman" w:hAnsi="Times New Roman" w:cs="Times New Roman"/>
                <w:iCs/>
                <w:sz w:val="24"/>
                <w:szCs w:val="24"/>
              </w:rPr>
              <w:t>Do NOT induce vomiting or activated charcoal.</w:t>
            </w:r>
          </w:p>
        </w:tc>
        <w:tc>
          <w:tcPr>
            <w:tcW w:w="2561" w:type="dxa"/>
            <w:tcBorders>
              <w:top w:val="single" w:sz="4" w:space="0" w:color="auto"/>
              <w:left w:val="single" w:sz="4" w:space="0" w:color="auto"/>
              <w:bottom w:val="single" w:sz="4" w:space="0" w:color="auto"/>
              <w:right w:val="single" w:sz="4" w:space="0" w:color="auto"/>
            </w:tcBorders>
            <w:hideMark/>
          </w:tcPr>
          <w:p w14:paraId="716F0589" w14:textId="2AA155E8" w:rsidR="00ED6942" w:rsidRPr="00ED6942" w:rsidRDefault="00ED6942" w:rsidP="00ED6942">
            <w:pPr>
              <w:rPr>
                <w:rFonts w:ascii="Times New Roman" w:hAnsi="Times New Roman" w:cs="Times New Roman"/>
                <w:iCs/>
                <w:sz w:val="24"/>
                <w:szCs w:val="24"/>
              </w:rPr>
            </w:pPr>
            <w:r w:rsidRPr="00ED6942">
              <w:rPr>
                <w:rFonts w:ascii="Times New Roman" w:hAnsi="Times New Roman" w:cs="Times New Roman"/>
                <w:iCs/>
                <w:sz w:val="24"/>
                <w:szCs w:val="24"/>
              </w:rPr>
              <w:t xml:space="preserve">Rinse off affected skin immediately with copious amounts of water for 5 minutes; if necessary, use the safety shower. </w:t>
            </w:r>
          </w:p>
          <w:p w14:paraId="7B0B2560" w14:textId="77777777" w:rsidR="00ED6942" w:rsidRDefault="00ED6942" w:rsidP="00ED6942">
            <w:pPr>
              <w:rPr>
                <w:rFonts w:ascii="Times New Roman" w:hAnsi="Times New Roman" w:cs="Times New Roman"/>
                <w:iCs/>
                <w:sz w:val="24"/>
                <w:szCs w:val="24"/>
              </w:rPr>
            </w:pPr>
          </w:p>
          <w:p w14:paraId="4B345959" w14:textId="04CB01A7" w:rsidR="00ED6942" w:rsidRPr="00ED6942" w:rsidRDefault="00ED6942" w:rsidP="00ED6942">
            <w:pPr>
              <w:rPr>
                <w:rFonts w:ascii="Times New Roman" w:hAnsi="Times New Roman" w:cs="Times New Roman"/>
                <w:iCs/>
                <w:sz w:val="24"/>
                <w:szCs w:val="24"/>
              </w:rPr>
            </w:pPr>
            <w:r w:rsidRPr="00ED6942">
              <w:rPr>
                <w:rFonts w:ascii="Times New Roman" w:hAnsi="Times New Roman" w:cs="Times New Roman"/>
                <w:iCs/>
                <w:sz w:val="24"/>
                <w:szCs w:val="24"/>
              </w:rPr>
              <w:t xml:space="preserve">Remove contaminated clothes under running water. </w:t>
            </w:r>
          </w:p>
          <w:p w14:paraId="6534CEF5" w14:textId="77777777" w:rsidR="00ED6942" w:rsidRDefault="00ED6942" w:rsidP="00ED6942">
            <w:pPr>
              <w:rPr>
                <w:rFonts w:ascii="Times New Roman" w:hAnsi="Times New Roman" w:cs="Times New Roman"/>
                <w:iCs/>
                <w:sz w:val="24"/>
                <w:szCs w:val="24"/>
              </w:rPr>
            </w:pPr>
          </w:p>
          <w:p w14:paraId="503A5F21" w14:textId="77777777" w:rsidR="00ED6942" w:rsidRDefault="00ED6942" w:rsidP="00ED6942">
            <w:pPr>
              <w:rPr>
                <w:rFonts w:ascii="Times New Roman" w:hAnsi="Times New Roman" w:cs="Times New Roman"/>
                <w:iCs/>
                <w:sz w:val="24"/>
                <w:szCs w:val="24"/>
              </w:rPr>
            </w:pPr>
            <w:r w:rsidRPr="00ED6942">
              <w:rPr>
                <w:rFonts w:ascii="Times New Roman" w:hAnsi="Times New Roman" w:cs="Times New Roman"/>
                <w:iCs/>
                <w:sz w:val="24"/>
                <w:szCs w:val="24"/>
              </w:rPr>
              <w:t xml:space="preserve">Apply calcium gluconate gel to the affected area while wearing a disposable glove. </w:t>
            </w:r>
          </w:p>
          <w:p w14:paraId="0EF307B4" w14:textId="77777777" w:rsidR="00ED6942" w:rsidRDefault="00ED6942" w:rsidP="00ED6942">
            <w:pPr>
              <w:rPr>
                <w:rFonts w:ascii="Times New Roman" w:hAnsi="Times New Roman" w:cs="Times New Roman"/>
                <w:iCs/>
                <w:sz w:val="24"/>
                <w:szCs w:val="24"/>
              </w:rPr>
            </w:pPr>
          </w:p>
          <w:p w14:paraId="040475E4" w14:textId="6A606441" w:rsidR="00ED6942" w:rsidRPr="00ED6942" w:rsidRDefault="00ED6942" w:rsidP="00ED6942">
            <w:pPr>
              <w:rPr>
                <w:rFonts w:ascii="Times New Roman" w:hAnsi="Times New Roman" w:cs="Times New Roman"/>
                <w:iCs/>
                <w:sz w:val="24"/>
                <w:szCs w:val="24"/>
              </w:rPr>
            </w:pPr>
            <w:r w:rsidRPr="00ED6942">
              <w:rPr>
                <w:rFonts w:ascii="Times New Roman" w:hAnsi="Times New Roman" w:cs="Times New Roman"/>
                <w:iCs/>
                <w:sz w:val="24"/>
                <w:szCs w:val="24"/>
              </w:rPr>
              <w:t>Repeat the application every 15 minutes until medical assistance arrives.</w:t>
            </w:r>
          </w:p>
        </w:tc>
        <w:tc>
          <w:tcPr>
            <w:tcW w:w="2561" w:type="dxa"/>
            <w:tcBorders>
              <w:top w:val="single" w:sz="4" w:space="0" w:color="auto"/>
              <w:left w:val="single" w:sz="4" w:space="0" w:color="auto"/>
              <w:bottom w:val="single" w:sz="4" w:space="0" w:color="auto"/>
              <w:right w:val="single" w:sz="4" w:space="0" w:color="auto"/>
            </w:tcBorders>
            <w:hideMark/>
          </w:tcPr>
          <w:p w14:paraId="3A814822" w14:textId="77777777" w:rsidR="00ED6942" w:rsidRPr="00ED6942" w:rsidRDefault="00ED6942">
            <w:pPr>
              <w:rPr>
                <w:rFonts w:ascii="Times New Roman" w:hAnsi="Times New Roman" w:cs="Times New Roman"/>
                <w:sz w:val="24"/>
                <w:szCs w:val="24"/>
              </w:rPr>
            </w:pPr>
            <w:r w:rsidRPr="00ED6942">
              <w:rPr>
                <w:rFonts w:ascii="Times New Roman" w:hAnsi="Times New Roman" w:cs="Times New Roman"/>
                <w:sz w:val="24"/>
                <w:szCs w:val="24"/>
              </w:rPr>
              <w:t xml:space="preserve">Immediately flush eyes thoroughly with water for at least 15 minutes. Hold the eyelids open and away from the eyeballs to ensure that all surfaces are flushed thoroughly. Roll the eyeballs. </w:t>
            </w:r>
          </w:p>
          <w:p w14:paraId="33F51E0F" w14:textId="77777777" w:rsidR="00ED6942" w:rsidRPr="00ED6942" w:rsidRDefault="00ED6942">
            <w:pPr>
              <w:rPr>
                <w:rFonts w:ascii="Times New Roman" w:hAnsi="Times New Roman" w:cs="Times New Roman"/>
                <w:sz w:val="24"/>
                <w:szCs w:val="24"/>
              </w:rPr>
            </w:pPr>
          </w:p>
          <w:p w14:paraId="3A2B66CC" w14:textId="75CCC15E" w:rsidR="00ED6942" w:rsidRPr="00ED6942" w:rsidRDefault="00ED6942">
            <w:pPr>
              <w:rPr>
                <w:rFonts w:ascii="Times New Roman" w:hAnsi="Times New Roman" w:cs="Times New Roman"/>
                <w:iCs/>
                <w:sz w:val="24"/>
                <w:szCs w:val="24"/>
              </w:rPr>
            </w:pPr>
            <w:r w:rsidRPr="00ED6942">
              <w:rPr>
                <w:rFonts w:ascii="Times New Roman" w:hAnsi="Times New Roman" w:cs="Times New Roman"/>
                <w:iCs/>
                <w:sz w:val="24"/>
                <w:szCs w:val="24"/>
              </w:rPr>
              <w:t>If sterile 1% calcium gluconate eye wash solution is available, use the eye wash for a first thorough rinse and then use the solution to repeatedly irrigate the eye.</w:t>
            </w:r>
          </w:p>
        </w:tc>
      </w:tr>
    </w:tbl>
    <w:p w14:paraId="14F64899" w14:textId="77777777" w:rsidR="00ED6942" w:rsidRPr="00ED6942" w:rsidRDefault="00ED6942" w:rsidP="00ED6942">
      <w:pPr>
        <w:spacing w:after="0"/>
        <w:rPr>
          <w:rFonts w:ascii="Times New Roman" w:hAnsi="Times New Roman" w:cs="Times New Roman"/>
          <w:iCs/>
          <w:sz w:val="24"/>
          <w:szCs w:val="24"/>
        </w:rPr>
      </w:pPr>
    </w:p>
    <w:p w14:paraId="5408C0C2" w14:textId="77777777" w:rsidR="00977ECC" w:rsidRPr="001D318C" w:rsidRDefault="00977ECC" w:rsidP="00BC5D95">
      <w:pPr>
        <w:spacing w:after="0"/>
        <w:rPr>
          <w:rFonts w:ascii="Times New Roman" w:hAnsi="Times New Roman" w:cs="Times New Roman"/>
          <w:iCs/>
          <w:sz w:val="24"/>
          <w:szCs w:val="24"/>
        </w:rPr>
      </w:pPr>
    </w:p>
    <w:p w14:paraId="24F79348" w14:textId="77777777" w:rsidR="007143D7" w:rsidRPr="001D318C" w:rsidRDefault="007143D7" w:rsidP="00BC5D95">
      <w:pPr>
        <w:spacing w:after="0"/>
        <w:rPr>
          <w:rFonts w:ascii="Times New Roman" w:hAnsi="Times New Roman" w:cs="Times New Roman"/>
          <w:iCs/>
          <w:sz w:val="24"/>
          <w:szCs w:val="24"/>
        </w:rPr>
      </w:pPr>
    </w:p>
    <w:sdt>
      <w:sdtPr>
        <w:rPr>
          <w:rFonts w:ascii="Times New Roman" w:hAnsi="Times New Roman" w:cs="Times New Roman"/>
          <w:b/>
          <w:sz w:val="24"/>
          <w:szCs w:val="24"/>
        </w:rPr>
        <w:id w:val="-12838109"/>
        <w:placeholder>
          <w:docPart w:val="6EE79707513D46F5B4DC428955E97086"/>
        </w:placeholder>
        <w:showingPlcHdr/>
      </w:sdtPr>
      <w:sdtEndPr/>
      <w:sdtContent>
        <w:p w14:paraId="2B3CFCC3" w14:textId="77777777" w:rsidR="00B12212" w:rsidRPr="001D318C" w:rsidRDefault="00B12212" w:rsidP="00B12212">
          <w:pPr>
            <w:pStyle w:val="ListParagraph"/>
            <w:numPr>
              <w:ilvl w:val="0"/>
              <w:numId w:val="1"/>
            </w:numPr>
            <w:spacing w:after="0"/>
            <w:ind w:left="360"/>
            <w:rPr>
              <w:rFonts w:ascii="Times New Roman" w:hAnsi="Times New Roman" w:cs="Times New Roman"/>
              <w:b/>
              <w:sz w:val="24"/>
              <w:szCs w:val="24"/>
            </w:rPr>
          </w:pPr>
          <w:r w:rsidRPr="001D318C">
            <w:rPr>
              <w:rFonts w:ascii="Times New Roman" w:hAnsi="Times New Roman" w:cs="Times New Roman"/>
              <w:b/>
              <w:color w:val="002060"/>
              <w:sz w:val="24"/>
              <w:szCs w:val="24"/>
              <w:highlight w:val="lightGray"/>
            </w:rPr>
            <w:t>Enter Additional Section Title</w:t>
          </w:r>
        </w:p>
      </w:sdtContent>
    </w:sdt>
    <w:p w14:paraId="36270FE9" w14:textId="77777777" w:rsidR="00B12212" w:rsidRPr="001D318C" w:rsidRDefault="00B12212" w:rsidP="00B12212">
      <w:pPr>
        <w:rPr>
          <w:rFonts w:ascii="Times New Roman" w:hAnsi="Times New Roman" w:cs="Times New Roman"/>
        </w:rPr>
      </w:pPr>
      <w:r w:rsidRPr="001D318C">
        <w:rPr>
          <w:rFonts w:ascii="Times New Roman" w:hAnsi="Times New Roman" w:cs="Times New Roman"/>
        </w:rPr>
        <w:t xml:space="preserve"> </w:t>
      </w:r>
    </w:p>
    <w:p w14:paraId="17E4F111" w14:textId="77777777" w:rsidR="00B12212" w:rsidRPr="001D318C" w:rsidRDefault="00B12212" w:rsidP="00B12212">
      <w:pPr>
        <w:spacing w:after="0"/>
        <w:rPr>
          <w:rFonts w:ascii="Times New Roman" w:hAnsi="Times New Roman" w:cs="Times New Roman"/>
          <w:i/>
          <w:sz w:val="24"/>
          <w:szCs w:val="24"/>
        </w:rPr>
      </w:pPr>
      <w:r w:rsidRPr="001D318C">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2EEF8752" w:rsidR="003A6FC9" w:rsidRPr="001D318C" w:rsidRDefault="003A6FC9" w:rsidP="00B12212">
      <w:pPr>
        <w:rPr>
          <w:rFonts w:ascii="Times New Roman" w:hAnsi="Times New Roman" w:cs="Times New Roman"/>
        </w:rPr>
      </w:pPr>
      <w:r w:rsidRPr="001D318C">
        <w:rPr>
          <w:rFonts w:ascii="Times New Roman" w:hAnsi="Times New Roman" w:cs="Times New Roman"/>
        </w:rPr>
        <w:br w:type="page"/>
      </w:r>
    </w:p>
    <w:p w14:paraId="1AC7F2E7" w14:textId="77777777" w:rsidR="00B12212" w:rsidRPr="001D318C" w:rsidRDefault="00B12212" w:rsidP="00B12212">
      <w:pPr>
        <w:pStyle w:val="ListParagraph"/>
        <w:numPr>
          <w:ilvl w:val="0"/>
          <w:numId w:val="1"/>
        </w:numPr>
        <w:spacing w:after="0"/>
        <w:ind w:left="360"/>
        <w:contextualSpacing w:val="0"/>
        <w:rPr>
          <w:rFonts w:ascii="Times New Roman" w:hAnsi="Times New Roman" w:cs="Times New Roman"/>
          <w:b/>
          <w:color w:val="002060"/>
          <w:sz w:val="24"/>
          <w:szCs w:val="24"/>
        </w:rPr>
      </w:pPr>
      <w:r w:rsidRPr="001D318C">
        <w:rPr>
          <w:rFonts w:ascii="Times New Roman" w:hAnsi="Times New Roman" w:cs="Times New Roman"/>
          <w:b/>
          <w:color w:val="002060"/>
          <w:sz w:val="24"/>
          <w:szCs w:val="24"/>
        </w:rPr>
        <w:lastRenderedPageBreak/>
        <w:t>References</w:t>
      </w:r>
    </w:p>
    <w:p w14:paraId="49E8854F" w14:textId="77777777" w:rsidR="00B12212" w:rsidRPr="001D318C" w:rsidRDefault="00B12212" w:rsidP="003A6FC9">
      <w:pPr>
        <w:rPr>
          <w:rFonts w:ascii="Times New Roman" w:hAnsi="Times New Roman" w:cs="Times New Roman"/>
        </w:rPr>
      </w:pPr>
    </w:p>
    <w:p w14:paraId="5D92FF63" w14:textId="0EF436D7"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Centers for Disease Control and Prevention (CDC):</w:t>
      </w:r>
      <w:r w:rsidRPr="00D33A7A">
        <w:rPr>
          <w:rFonts w:ascii="Times New Roman" w:hAnsi="Times New Roman" w:cs="Times New Roman"/>
        </w:rPr>
        <w:br/>
      </w:r>
      <w:hyperlink r:id="rId12" w:history="1">
        <w:r w:rsidRPr="00D33A7A">
          <w:rPr>
            <w:rStyle w:val="Hyperlink"/>
            <w:rFonts w:ascii="Times New Roman" w:hAnsi="Times New Roman" w:cs="Times New Roman"/>
          </w:rPr>
          <w:t>https://www.cdc.gov/niosh/npg/npgd0334.html</w:t>
        </w:r>
      </w:hyperlink>
      <w:r w:rsidRPr="00D33A7A">
        <w:rPr>
          <w:rFonts w:ascii="Times New Roman" w:hAnsi="Times New Roman" w:cs="Times New Roman"/>
        </w:rPr>
        <w:t> </w:t>
      </w:r>
    </w:p>
    <w:p w14:paraId="6B5C6A8E" w14:textId="77777777"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American Chemistry Council HF Emergency Preparedness Guide:</w:t>
      </w:r>
      <w:r w:rsidRPr="00D33A7A">
        <w:rPr>
          <w:rFonts w:ascii="Times New Roman" w:hAnsi="Times New Roman" w:cs="Times New Roman"/>
        </w:rPr>
        <w:br/>
      </w:r>
      <w:hyperlink r:id="rId13" w:history="1">
        <w:r w:rsidRPr="00D33A7A">
          <w:rPr>
            <w:rStyle w:val="Hyperlink"/>
            <w:rFonts w:ascii="Times New Roman" w:hAnsi="Times New Roman" w:cs="Times New Roman"/>
          </w:rPr>
          <w:t>https://www.americanchemistry.com/ProductsTechnology/Hydrogen-Fluoride-2/Emergency-Response-Guidelines-for-AHF.pdf</w:t>
        </w:r>
      </w:hyperlink>
      <w:r w:rsidRPr="00D33A7A">
        <w:rPr>
          <w:rFonts w:ascii="Times New Roman" w:hAnsi="Times New Roman" w:cs="Times New Roman"/>
        </w:rPr>
        <w:t> </w:t>
      </w:r>
    </w:p>
    <w:p w14:paraId="5370B183" w14:textId="77777777"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Agency for Toxic Substances and Disease Registry (ATSDR) Medical Management Guidelines:</w:t>
      </w:r>
      <w:r w:rsidRPr="00D33A7A">
        <w:rPr>
          <w:rFonts w:ascii="Times New Roman" w:hAnsi="Times New Roman" w:cs="Times New Roman"/>
        </w:rPr>
        <w:br/>
      </w:r>
      <w:hyperlink r:id="rId14" w:history="1">
        <w:r w:rsidRPr="00D33A7A">
          <w:rPr>
            <w:rStyle w:val="Hyperlink"/>
            <w:rFonts w:ascii="Times New Roman" w:hAnsi="Times New Roman" w:cs="Times New Roman"/>
          </w:rPr>
          <w:t>http://www.atsdr.cdc.gov/mhmi/mmg11.pdf</w:t>
        </w:r>
      </w:hyperlink>
    </w:p>
    <w:p w14:paraId="2556C608" w14:textId="77777777"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First aid for a unique acid, HF: A sequel, Chemical Health &amp; Safety, January/February 2000:</w:t>
      </w:r>
      <w:r w:rsidRPr="00D33A7A">
        <w:rPr>
          <w:rFonts w:ascii="Times New Roman" w:hAnsi="Times New Roman" w:cs="Times New Roman"/>
        </w:rPr>
        <w:br/>
      </w:r>
      <w:hyperlink r:id="rId15" w:history="1">
        <w:r w:rsidRPr="00D33A7A">
          <w:rPr>
            <w:rStyle w:val="Hyperlink"/>
            <w:rFonts w:ascii="Times New Roman" w:hAnsi="Times New Roman" w:cs="Times New Roman"/>
          </w:rPr>
          <w:t>http://depts.washington.edu/cosmolab/chem/hfsafety.pdf</w:t>
        </w:r>
      </w:hyperlink>
    </w:p>
    <w:p w14:paraId="09C62E3E" w14:textId="6D6D9AD3" w:rsidR="00B12212" w:rsidRPr="00D33A7A" w:rsidRDefault="00AB2685" w:rsidP="00D33A7A">
      <w:pPr>
        <w:pStyle w:val="ListParagraph"/>
        <w:numPr>
          <w:ilvl w:val="0"/>
          <w:numId w:val="29"/>
        </w:numPr>
        <w:rPr>
          <w:rFonts w:ascii="Times New Roman" w:hAnsi="Times New Roman" w:cs="Times New Roman"/>
        </w:rPr>
      </w:pPr>
      <w:r>
        <w:rPr>
          <w:rFonts w:ascii="Times New Roman" w:hAnsi="Times New Roman" w:cs="Times New Roman"/>
        </w:rPr>
        <w:t xml:space="preserve">Harvard University: </w:t>
      </w:r>
      <w:hyperlink r:id="rId16" w:history="1">
        <w:r w:rsidR="003A6FC9" w:rsidRPr="00D33A7A">
          <w:rPr>
            <w:rStyle w:val="Hyperlink"/>
            <w:rFonts w:ascii="Times New Roman" w:hAnsi="Times New Roman" w:cs="Times New Roman"/>
          </w:rPr>
          <w:t>https://chemistry.harvard.edu/files/chemistry/files/safe_use_of_hf_0.pdf</w:t>
        </w:r>
      </w:hyperlink>
    </w:p>
    <w:p w14:paraId="4E950F42" w14:textId="212DC273"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Col</w:t>
      </w:r>
      <w:r w:rsidR="00AB2685">
        <w:rPr>
          <w:rFonts w:ascii="Times New Roman" w:hAnsi="Times New Roman" w:cs="Times New Roman"/>
        </w:rPr>
        <w:t xml:space="preserve">umbia University, New York City: </w:t>
      </w:r>
      <w:hyperlink r:id="rId17" w:history="1">
        <w:r w:rsidRPr="00D33A7A">
          <w:rPr>
            <w:rStyle w:val="Hyperlink"/>
            <w:rFonts w:ascii="Times New Roman" w:hAnsi="Times New Roman" w:cs="Times New Roman"/>
          </w:rPr>
          <w:t>http://ehs.columbia.edu/hfPolicy.html</w:t>
        </w:r>
      </w:hyperlink>
    </w:p>
    <w:p w14:paraId="477746B2" w14:textId="4DA666F9" w:rsidR="003A6FC9" w:rsidRPr="00D33A7A" w:rsidRDefault="003A6FC9" w:rsidP="00D33A7A">
      <w:pPr>
        <w:pStyle w:val="ListParagraph"/>
        <w:numPr>
          <w:ilvl w:val="0"/>
          <w:numId w:val="29"/>
        </w:numPr>
        <w:rPr>
          <w:rFonts w:ascii="Times New Roman" w:hAnsi="Times New Roman" w:cs="Times New Roman"/>
        </w:rPr>
      </w:pPr>
      <w:r w:rsidRPr="00D33A7A">
        <w:rPr>
          <w:rFonts w:ascii="Times New Roman" w:hAnsi="Times New Roman" w:cs="Times New Roman"/>
        </w:rPr>
        <w:t>Stanford University and N</w:t>
      </w:r>
      <w:r w:rsidR="00AB2685">
        <w:rPr>
          <w:rFonts w:ascii="Times New Roman" w:hAnsi="Times New Roman" w:cs="Times New Roman"/>
        </w:rPr>
        <w:t xml:space="preserve">ational Accelerator Laboratory: </w:t>
      </w:r>
      <w:hyperlink r:id="rId18" w:history="1">
        <w:r w:rsidRPr="00D33A7A">
          <w:rPr>
            <w:rStyle w:val="Hyperlink"/>
            <w:rFonts w:ascii="Times New Roman" w:hAnsi="Times New Roman" w:cs="Times New Roman"/>
          </w:rPr>
          <w:t>https://www-group.slac.stanford.edu/esh/eshmanual/references/chemsafetyGuideHydrofluoricAcid.pdf</w:t>
        </w:r>
      </w:hyperlink>
    </w:p>
    <w:p w14:paraId="0C4CF031" w14:textId="52F09CEB" w:rsidR="003A6FC9" w:rsidRPr="00AB2685" w:rsidRDefault="003A6FC9" w:rsidP="00AB2685">
      <w:pPr>
        <w:pStyle w:val="ListParagraph"/>
        <w:numPr>
          <w:ilvl w:val="0"/>
          <w:numId w:val="29"/>
        </w:numPr>
        <w:rPr>
          <w:rFonts w:ascii="Times New Roman" w:hAnsi="Times New Roman" w:cs="Times New Roman"/>
        </w:rPr>
      </w:pPr>
      <w:r w:rsidRPr="00D33A7A">
        <w:rPr>
          <w:rFonts w:ascii="Times New Roman" w:hAnsi="Times New Roman" w:cs="Times New Roman"/>
        </w:rPr>
        <w:t>University of Illinois</w:t>
      </w:r>
      <w:r w:rsidR="00B3726E" w:rsidRPr="00D33A7A">
        <w:rPr>
          <w:rFonts w:ascii="Times New Roman" w:hAnsi="Times New Roman" w:cs="Times New Roman"/>
        </w:rPr>
        <w:t xml:space="preserve"> Division of Research Safety</w:t>
      </w:r>
      <w:r w:rsidRPr="00D33A7A">
        <w:rPr>
          <w:rFonts w:ascii="Times New Roman" w:hAnsi="Times New Roman" w:cs="Times New Roman"/>
        </w:rPr>
        <w:t>:</w:t>
      </w:r>
      <w:r w:rsidR="00AB2685">
        <w:rPr>
          <w:rFonts w:ascii="Times New Roman" w:hAnsi="Times New Roman" w:cs="Times New Roman"/>
        </w:rPr>
        <w:t xml:space="preserve"> </w:t>
      </w:r>
      <w:hyperlink r:id="rId19" w:history="1">
        <w:r w:rsidRPr="00AB2685">
          <w:rPr>
            <w:rStyle w:val="Hyperlink"/>
            <w:rFonts w:ascii="Times New Roman" w:hAnsi="Times New Roman" w:cs="Times New Roman"/>
          </w:rPr>
          <w:t>https://drs.illinois.edu/Page/SafetyLibrary/HydrofluoricAcid</w:t>
        </w:r>
      </w:hyperlink>
    </w:p>
    <w:p w14:paraId="17C88E55" w14:textId="77777777" w:rsidR="003A6FC9" w:rsidRPr="001D318C" w:rsidRDefault="003A6FC9">
      <w:pPr>
        <w:rPr>
          <w:rFonts w:ascii="Times New Roman" w:hAnsi="Times New Roman" w:cs="Times New Roman"/>
        </w:rPr>
      </w:pPr>
    </w:p>
    <w:sectPr w:rsidR="003A6FC9" w:rsidRPr="001D318C" w:rsidSect="00811525">
      <w:footerReference w:type="default" r:id="rId2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CA85" w14:textId="77777777" w:rsidR="00415BC5" w:rsidRDefault="00E14FF3">
      <w:pPr>
        <w:spacing w:after="0" w:line="240" w:lineRule="auto"/>
      </w:pPr>
      <w:r>
        <w:separator/>
      </w:r>
    </w:p>
  </w:endnote>
  <w:endnote w:type="continuationSeparator" w:id="0">
    <w:p w14:paraId="407EBC9D" w14:textId="77777777" w:rsidR="00415BC5" w:rsidRDefault="00E1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2429A67F" w:rsidR="00EA7ED2" w:rsidRPr="00C84691" w:rsidRDefault="00C84691" w:rsidP="00073FF9">
    <w:pPr>
      <w:pStyle w:val="Footer"/>
      <w:rPr>
        <w:rFonts w:ascii="Times New Roman" w:hAnsi="Times New Roman" w:cs="Times New Roman"/>
        <w:sz w:val="20"/>
      </w:rPr>
    </w:pPr>
    <w:r w:rsidRPr="00C84691">
      <w:rPr>
        <w:rFonts w:ascii="Times New Roman" w:hAnsi="Times New Roman" w:cs="Times New Roman"/>
        <w:sz w:val="20"/>
      </w:rPr>
      <w:t>Last updated 7/14/2021</w:t>
    </w:r>
    <w:r w:rsidR="00073FF9" w:rsidRPr="00C84691">
      <w:rPr>
        <w:rFonts w:ascii="Times New Roman" w:hAnsi="Times New Roman" w:cs="Times New Roman"/>
        <w:sz w:val="20"/>
      </w:rPr>
      <w:tab/>
    </w:r>
    <w:r w:rsidR="00073FF9" w:rsidRPr="00C84691">
      <w:rPr>
        <w:rFonts w:ascii="Times New Roman" w:hAnsi="Times New Roman" w:cs="Times New Roman"/>
        <w:sz w:val="20"/>
      </w:rPr>
      <w:tab/>
    </w:r>
    <w:r w:rsidR="00D33A7A">
      <w:rPr>
        <w:rFonts w:ascii="Times New Roman" w:hAnsi="Times New Roman" w:cs="Times New Roman"/>
        <w:sz w:val="20"/>
      </w:rPr>
      <w:t xml:space="preserve">Page </w:t>
    </w:r>
    <w:r w:rsidR="00073FF9" w:rsidRPr="00C84691">
      <w:rPr>
        <w:rFonts w:ascii="Times New Roman" w:hAnsi="Times New Roman" w:cs="Times New Roman"/>
        <w:sz w:val="20"/>
      </w:rPr>
      <w:fldChar w:fldCharType="begin"/>
    </w:r>
    <w:r w:rsidR="00073FF9" w:rsidRPr="00C84691">
      <w:rPr>
        <w:rFonts w:ascii="Times New Roman" w:hAnsi="Times New Roman" w:cs="Times New Roman"/>
        <w:sz w:val="20"/>
      </w:rPr>
      <w:instrText xml:space="preserve"> PAGE   \* MERGEFORMAT </w:instrText>
    </w:r>
    <w:r w:rsidR="00073FF9" w:rsidRPr="00C84691">
      <w:rPr>
        <w:rFonts w:ascii="Times New Roman" w:hAnsi="Times New Roman" w:cs="Times New Roman"/>
        <w:sz w:val="20"/>
      </w:rPr>
      <w:fldChar w:fldCharType="separate"/>
    </w:r>
    <w:r w:rsidR="002B3BA7">
      <w:rPr>
        <w:rFonts w:ascii="Times New Roman" w:hAnsi="Times New Roman" w:cs="Times New Roman"/>
        <w:noProof/>
        <w:sz w:val="20"/>
      </w:rPr>
      <w:t>5</w:t>
    </w:r>
    <w:r w:rsidR="00073FF9" w:rsidRPr="00C84691">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4B89" w14:textId="77777777" w:rsidR="00415BC5" w:rsidRDefault="00E14FF3">
      <w:pPr>
        <w:spacing w:after="0" w:line="240" w:lineRule="auto"/>
      </w:pPr>
      <w:r>
        <w:separator/>
      </w:r>
    </w:p>
  </w:footnote>
  <w:footnote w:type="continuationSeparator" w:id="0">
    <w:p w14:paraId="66EC522F" w14:textId="77777777" w:rsidR="00415BC5" w:rsidRDefault="00E14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A00"/>
    <w:multiLevelType w:val="hybridMultilevel"/>
    <w:tmpl w:val="8A3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34D5"/>
    <w:multiLevelType w:val="hybridMultilevel"/>
    <w:tmpl w:val="13144C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273BD"/>
    <w:multiLevelType w:val="hybridMultilevel"/>
    <w:tmpl w:val="D368B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C3518"/>
    <w:multiLevelType w:val="hybridMultilevel"/>
    <w:tmpl w:val="21BA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C4413"/>
    <w:multiLevelType w:val="hybridMultilevel"/>
    <w:tmpl w:val="AE20A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5B20EE"/>
    <w:multiLevelType w:val="hybridMultilevel"/>
    <w:tmpl w:val="2862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77D8D"/>
    <w:multiLevelType w:val="hybridMultilevel"/>
    <w:tmpl w:val="9CC0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D007A"/>
    <w:multiLevelType w:val="hybridMultilevel"/>
    <w:tmpl w:val="1034D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C50AB"/>
    <w:multiLevelType w:val="hybridMultilevel"/>
    <w:tmpl w:val="03FEA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271F9"/>
    <w:multiLevelType w:val="hybridMultilevel"/>
    <w:tmpl w:val="644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B268B"/>
    <w:multiLevelType w:val="multilevel"/>
    <w:tmpl w:val="BBB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22A21"/>
    <w:multiLevelType w:val="hybridMultilevel"/>
    <w:tmpl w:val="03C8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E8D46">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807F9"/>
    <w:multiLevelType w:val="hybridMultilevel"/>
    <w:tmpl w:val="9CC0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33047"/>
    <w:multiLevelType w:val="hybridMultilevel"/>
    <w:tmpl w:val="B5B0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648B7"/>
    <w:multiLevelType w:val="hybridMultilevel"/>
    <w:tmpl w:val="BFEA14CE"/>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87B11"/>
    <w:multiLevelType w:val="hybridMultilevel"/>
    <w:tmpl w:val="2E6EB294"/>
    <w:lvl w:ilvl="0" w:tplc="04090003">
      <w:start w:val="1"/>
      <w:numFmt w:val="bullet"/>
      <w:lvlText w:val="o"/>
      <w:lvlJc w:val="left"/>
      <w:pPr>
        <w:ind w:left="1469"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36CAA"/>
    <w:multiLevelType w:val="hybridMultilevel"/>
    <w:tmpl w:val="935495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06567"/>
    <w:multiLevelType w:val="hybridMultilevel"/>
    <w:tmpl w:val="E326C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C33A5"/>
    <w:multiLevelType w:val="hybridMultilevel"/>
    <w:tmpl w:val="E27AFD9C"/>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6694069B"/>
    <w:multiLevelType w:val="hybridMultilevel"/>
    <w:tmpl w:val="6660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805B2"/>
    <w:multiLevelType w:val="multilevel"/>
    <w:tmpl w:val="817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C32BA"/>
    <w:multiLevelType w:val="multilevel"/>
    <w:tmpl w:val="771C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933BB"/>
    <w:multiLevelType w:val="hybridMultilevel"/>
    <w:tmpl w:val="740E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51901"/>
    <w:multiLevelType w:val="multilevel"/>
    <w:tmpl w:val="BBE8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97F60"/>
    <w:multiLevelType w:val="hybridMultilevel"/>
    <w:tmpl w:val="D1786D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
  </w:num>
  <w:num w:numId="3">
    <w:abstractNumId w:val="23"/>
  </w:num>
  <w:num w:numId="4">
    <w:abstractNumId w:val="21"/>
  </w:num>
  <w:num w:numId="5">
    <w:abstractNumId w:val="6"/>
  </w:num>
  <w:num w:numId="6">
    <w:abstractNumId w:val="11"/>
  </w:num>
  <w:num w:numId="7">
    <w:abstractNumId w:val="14"/>
  </w:num>
  <w:num w:numId="8">
    <w:abstractNumId w:val="27"/>
  </w:num>
  <w:num w:numId="9">
    <w:abstractNumId w:val="12"/>
  </w:num>
  <w:num w:numId="10">
    <w:abstractNumId w:val="7"/>
  </w:num>
  <w:num w:numId="11">
    <w:abstractNumId w:val="24"/>
  </w:num>
  <w:num w:numId="12">
    <w:abstractNumId w:val="3"/>
  </w:num>
  <w:num w:numId="13">
    <w:abstractNumId w:val="2"/>
  </w:num>
  <w:num w:numId="14">
    <w:abstractNumId w:val="9"/>
  </w:num>
  <w:num w:numId="15">
    <w:abstractNumId w:val="19"/>
  </w:num>
  <w:num w:numId="16">
    <w:abstractNumId w:val="22"/>
  </w:num>
  <w:num w:numId="17">
    <w:abstractNumId w:val="4"/>
  </w:num>
  <w:num w:numId="18">
    <w:abstractNumId w:val="8"/>
  </w:num>
  <w:num w:numId="19">
    <w:abstractNumId w:val="17"/>
  </w:num>
  <w:num w:numId="20">
    <w:abstractNumId w:val="20"/>
  </w:num>
  <w:num w:numId="21">
    <w:abstractNumId w:val="5"/>
  </w:num>
  <w:num w:numId="22">
    <w:abstractNumId w:val="16"/>
  </w:num>
  <w:num w:numId="23">
    <w:abstractNumId w:val="15"/>
  </w:num>
  <w:num w:numId="24">
    <w:abstractNumId w:val="28"/>
  </w:num>
  <w:num w:numId="25">
    <w:abstractNumId w:val="18"/>
  </w:num>
  <w:num w:numId="26">
    <w:abstractNumId w:val="0"/>
  </w:num>
  <w:num w:numId="27">
    <w:abstractNumId w:val="13"/>
  </w:num>
  <w:num w:numId="28">
    <w:abstractNumId w:val="1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95"/>
    <w:rsid w:val="00073FF9"/>
    <w:rsid w:val="001D318C"/>
    <w:rsid w:val="001D77DE"/>
    <w:rsid w:val="00270DD1"/>
    <w:rsid w:val="002B3BA7"/>
    <w:rsid w:val="002F1D39"/>
    <w:rsid w:val="003845EF"/>
    <w:rsid w:val="003A6FC9"/>
    <w:rsid w:val="00415BC5"/>
    <w:rsid w:val="004A7053"/>
    <w:rsid w:val="00571A47"/>
    <w:rsid w:val="006E35D0"/>
    <w:rsid w:val="00703645"/>
    <w:rsid w:val="007143D7"/>
    <w:rsid w:val="007D0A60"/>
    <w:rsid w:val="008E028D"/>
    <w:rsid w:val="00977ECC"/>
    <w:rsid w:val="00A07017"/>
    <w:rsid w:val="00A320E4"/>
    <w:rsid w:val="00A86429"/>
    <w:rsid w:val="00AB2685"/>
    <w:rsid w:val="00B12212"/>
    <w:rsid w:val="00B3726E"/>
    <w:rsid w:val="00BB547E"/>
    <w:rsid w:val="00BC5D95"/>
    <w:rsid w:val="00C84691"/>
    <w:rsid w:val="00D33A7A"/>
    <w:rsid w:val="00E14FF3"/>
    <w:rsid w:val="00EC3AB4"/>
    <w:rsid w:val="00ED6942"/>
    <w:rsid w:val="00E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ED69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www.americanchemistry.com/ProductsTechnology/Hydrogen-Fluoride-2/Emergency-Response-Guidelines-for-AHF.pdf" TargetMode="External"/><Relationship Id="rId18" Type="http://schemas.openxmlformats.org/officeDocument/2006/relationships/hyperlink" Target="https://www-group.slac.stanford.edu/esh/eshmanual/references/chemsafetyGuideHydrofluoricAcid.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dc.gov/niosh/npg/npgd0334.html" TargetMode="External"/><Relationship Id="rId17" Type="http://schemas.openxmlformats.org/officeDocument/2006/relationships/hyperlink" Target="http://ehs.columbia.edu/hfPolicy.html" TargetMode="External"/><Relationship Id="rId2" Type="http://schemas.openxmlformats.org/officeDocument/2006/relationships/styles" Target="styles.xml"/><Relationship Id="rId16" Type="http://schemas.openxmlformats.org/officeDocument/2006/relationships/hyperlink" Target="https://chemistry.harvard.edu/files/chemistry/files/safe_use_of_hf_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pig.com/pig-hydrofluoric-acid-neutralizing-spill-kit-in-bucket/p/KIT601" TargetMode="External"/><Relationship Id="rId5" Type="http://schemas.openxmlformats.org/officeDocument/2006/relationships/footnotes" Target="footnotes.xml"/><Relationship Id="rId15" Type="http://schemas.openxmlformats.org/officeDocument/2006/relationships/hyperlink" Target="http://depts.washington.edu/cosmolab/chem/hfsafety.pdf" TargetMode="External"/><Relationship Id="rId23" Type="http://schemas.openxmlformats.org/officeDocument/2006/relationships/theme" Target="theme/theme1.xml"/><Relationship Id="rId10" Type="http://schemas.openxmlformats.org/officeDocument/2006/relationships/hyperlink" Target="https://rgw.arizona.edu/sites/default/files/cs-univeristy_chemical_hygiene_plan.pdf" TargetMode="External"/><Relationship Id="rId19" Type="http://schemas.openxmlformats.org/officeDocument/2006/relationships/hyperlink" Target="https://drs.illinois.edu/Page/SafetyLibrary/HydrofluoricAcid" TargetMode="External"/><Relationship Id="rId4" Type="http://schemas.openxmlformats.org/officeDocument/2006/relationships/webSettings" Target="webSettings.xml"/><Relationship Id="rId9" Type="http://schemas.openxmlformats.org/officeDocument/2006/relationships/hyperlink" Target="https://rgw.arizona.edu/sites/researchgateway/files/north_nitrile.pdf" TargetMode="External"/><Relationship Id="rId14" Type="http://schemas.openxmlformats.org/officeDocument/2006/relationships/hyperlink" Target="http://www.atsdr.cdc.gov/mhmi/mmg11.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
      <w:docPartPr>
        <w:name w:val="6EE79707513D46F5B4DC428955E97086"/>
        <w:category>
          <w:name w:val="General"/>
          <w:gallery w:val="placeholder"/>
        </w:category>
        <w:types>
          <w:type w:val="bbPlcHdr"/>
        </w:types>
        <w:behaviors>
          <w:behavior w:val="content"/>
        </w:behaviors>
        <w:guid w:val="{715812D9-B307-473D-80C8-09BC3B501226}"/>
      </w:docPartPr>
      <w:docPartBody>
        <w:p w:rsidR="00D02D52" w:rsidRDefault="000A5E62" w:rsidP="000A5E62">
          <w:pPr>
            <w:pStyle w:val="6EE79707513D46F5B4DC428955E97086"/>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0A5E62"/>
    <w:rsid w:val="00106B2D"/>
    <w:rsid w:val="008D66D6"/>
    <w:rsid w:val="00D0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 w:type="paragraph" w:customStyle="1" w:styleId="6EE79707513D46F5B4DC428955E97086">
    <w:name w:val="6EE79707513D46F5B4DC428955E97086"/>
    <w:rsid w:val="000A5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13</cp:revision>
  <dcterms:created xsi:type="dcterms:W3CDTF">2020-08-27T16:33:00Z</dcterms:created>
  <dcterms:modified xsi:type="dcterms:W3CDTF">2021-07-14T18:42:00Z</dcterms:modified>
</cp:coreProperties>
</file>